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8F96" w14:textId="77777777" w:rsidR="002C1D47" w:rsidRPr="009F4C45" w:rsidRDefault="00A3524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480" w:lineRule="auto"/>
        <w:jc w:val="center"/>
        <w:rPr>
          <w:rFonts w:ascii="Times New Roman" w:hAnsi="Times New Roman" w:cs="Times New Roman"/>
          <w:b/>
          <w:bCs/>
          <w:sz w:val="24"/>
        </w:rPr>
      </w:pPr>
      <w:bookmarkStart w:id="0" w:name="One_Baptism_One_Life_and_One_L"/>
      <w:r w:rsidRPr="009F4C45">
        <w:rPr>
          <w:rFonts w:ascii="Times New Roman" w:hAnsi="Times New Roman" w:cs="Times New Roman"/>
          <w:b/>
          <w:bCs/>
          <w:sz w:val="24"/>
        </w:rPr>
        <w:t>One Baptism, One Life, and One Love: Spiritual Convergence between the East and West</w:t>
      </w:r>
      <w:bookmarkEnd w:id="0"/>
    </w:p>
    <w:p w14:paraId="2A4C8F99" w14:textId="342D043D"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 xml:space="preserve">Before the Easter of 1922, the French Jesuit Pierre Teilhard de Chardin, who just secured a teaching position in geology at the </w:t>
      </w:r>
      <w:proofErr w:type="spellStart"/>
      <w:r w:rsidRPr="009F4C45">
        <w:rPr>
          <w:rFonts w:ascii="Times New Roman" w:hAnsi="Times New Roman" w:cs="Times New Roman"/>
          <w:sz w:val="24"/>
        </w:rPr>
        <w:t>Institut</w:t>
      </w:r>
      <w:proofErr w:type="spellEnd"/>
      <w:r w:rsidRPr="009F4C45">
        <w:rPr>
          <w:rFonts w:ascii="Times New Roman" w:hAnsi="Times New Roman" w:cs="Times New Roman"/>
          <w:sz w:val="24"/>
        </w:rPr>
        <w:t xml:space="preserve"> </w:t>
      </w:r>
      <w:proofErr w:type="spellStart"/>
      <w:r w:rsidRPr="009F4C45">
        <w:rPr>
          <w:rFonts w:ascii="Times New Roman" w:hAnsi="Times New Roman" w:cs="Times New Roman"/>
          <w:sz w:val="24"/>
        </w:rPr>
        <w:t>Catholique</w:t>
      </w:r>
      <w:proofErr w:type="spellEnd"/>
      <w:r w:rsidRPr="009F4C45">
        <w:rPr>
          <w:rFonts w:ascii="Times New Roman" w:hAnsi="Times New Roman" w:cs="Times New Roman"/>
          <w:sz w:val="24"/>
        </w:rPr>
        <w:t xml:space="preserve"> two years </w:t>
      </w:r>
      <w:r w:rsidR="00497977">
        <w:rPr>
          <w:rFonts w:ascii="Times New Roman" w:hAnsi="Times New Roman" w:cs="Times New Roman"/>
          <w:sz w:val="24"/>
        </w:rPr>
        <w:t>prior</w:t>
      </w:r>
      <w:r w:rsidRPr="009F4C45">
        <w:rPr>
          <w:rFonts w:ascii="Times New Roman" w:hAnsi="Times New Roman" w:cs="Times New Roman"/>
          <w:sz w:val="24"/>
        </w:rPr>
        <w:t>,</w:t>
      </w:r>
      <w:r w:rsidRPr="009F4C45">
        <w:rPr>
          <w:rFonts w:ascii="Times New Roman" w:hAnsi="Times New Roman" w:cs="Times New Roman"/>
          <w:sz w:val="24"/>
          <w:vertAlign w:val="superscript"/>
        </w:rPr>
        <w:footnoteReference w:id="1"/>
      </w:r>
      <w:r w:rsidRPr="009F4C45">
        <w:rPr>
          <w:rFonts w:ascii="Times New Roman" w:hAnsi="Times New Roman" w:cs="Times New Roman"/>
          <w:sz w:val="24"/>
        </w:rPr>
        <w:t xml:space="preserve"> drafted a brief explanatory paper titled “Note on Some possible Historical Representations of Original Sin”</w:t>
      </w:r>
      <w:r w:rsidR="0075508A">
        <w:rPr>
          <w:rFonts w:ascii="Times New Roman" w:hAnsi="Times New Roman" w:cs="Times New Roman"/>
          <w:sz w:val="24"/>
        </w:rPr>
        <w:t xml:space="preserve"> </w:t>
      </w:r>
      <w:r w:rsidRPr="009F4C45">
        <w:rPr>
          <w:rFonts w:ascii="Times New Roman" w:hAnsi="Times New Roman" w:cs="Times New Roman"/>
          <w:sz w:val="24"/>
        </w:rPr>
        <w:t>at the request of his colleague for qualified theologians.</w:t>
      </w:r>
      <w:r w:rsidRPr="009F4C45">
        <w:rPr>
          <w:rFonts w:ascii="Times New Roman" w:hAnsi="Times New Roman" w:cs="Times New Roman"/>
          <w:sz w:val="24"/>
          <w:vertAlign w:val="superscript"/>
        </w:rPr>
        <w:footnoteReference w:id="2"/>
      </w:r>
      <w:r w:rsidRPr="009F4C45">
        <w:rPr>
          <w:rFonts w:ascii="Times New Roman" w:hAnsi="Times New Roman" w:cs="Times New Roman"/>
          <w:sz w:val="24"/>
        </w:rPr>
        <w:t xml:space="preserve"> </w:t>
      </w:r>
      <w:r w:rsidR="00D125D3">
        <w:rPr>
          <w:rFonts w:ascii="Times New Roman" w:hAnsi="Times New Roman" w:cs="Times New Roman"/>
          <w:sz w:val="24"/>
        </w:rPr>
        <w:t>He</w:t>
      </w:r>
      <w:r w:rsidR="00D125D3" w:rsidRPr="009F4C45">
        <w:rPr>
          <w:rFonts w:ascii="Times New Roman" w:hAnsi="Times New Roman" w:cs="Times New Roman"/>
          <w:sz w:val="24"/>
        </w:rPr>
        <w:t xml:space="preserve"> </w:t>
      </w:r>
      <w:r w:rsidRPr="009F4C45">
        <w:rPr>
          <w:rFonts w:ascii="Times New Roman" w:hAnsi="Times New Roman" w:cs="Times New Roman"/>
          <w:sz w:val="24"/>
        </w:rPr>
        <w:t>demonstrated the difficulties in the traditional dogmatic representation of original sin in light of scientific discoveries and proposed that the view on original sin be broadened so the integrity of Christianity can be maintained. Teilhard wrote that “we must so expand our ideas that we shall find it impossible to locate original sin at any one point in our whole environment, and will realize simply that it is everywhere, as closely woven into the being of the world as the God who creates us and the Incarnate Word who redeems us.”</w:t>
      </w:r>
      <w:r w:rsidRPr="009F4C45">
        <w:rPr>
          <w:rFonts w:ascii="Times New Roman" w:hAnsi="Times New Roman" w:cs="Times New Roman"/>
          <w:sz w:val="24"/>
          <w:vertAlign w:val="superscript"/>
        </w:rPr>
        <w:footnoteReference w:id="3"/>
      </w:r>
      <w:r w:rsidRPr="009F4C45">
        <w:rPr>
          <w:rFonts w:ascii="Times New Roman" w:hAnsi="Times New Roman" w:cs="Times New Roman"/>
          <w:sz w:val="24"/>
        </w:rPr>
        <w:t xml:space="preserve"> Without Teilhard’s knowledge, the paper was sent to the Superior General of the Jesuits and the Holy Office in Rome, eventually leading to the permanent revocation of his license to teach at the Institute </w:t>
      </w:r>
      <w:proofErr w:type="spellStart"/>
      <w:r w:rsidRPr="009F4C45">
        <w:rPr>
          <w:rFonts w:ascii="Times New Roman" w:hAnsi="Times New Roman" w:cs="Times New Roman"/>
          <w:sz w:val="24"/>
        </w:rPr>
        <w:t>Catholique</w:t>
      </w:r>
      <w:proofErr w:type="spellEnd"/>
      <w:r w:rsidRPr="009F4C45">
        <w:rPr>
          <w:rFonts w:ascii="Times New Roman" w:hAnsi="Times New Roman" w:cs="Times New Roman"/>
          <w:sz w:val="24"/>
        </w:rPr>
        <w:t xml:space="preserve"> in 1925.</w:t>
      </w:r>
    </w:p>
    <w:p w14:paraId="2A4C8F9A" w14:textId="606D0C5A"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 xml:space="preserve">Twenty-five years later, Teilhard’s conviction that the time for renewal </w:t>
      </w:r>
      <w:r w:rsidR="00C91C8F">
        <w:rPr>
          <w:rFonts w:ascii="Times New Roman" w:hAnsi="Times New Roman" w:cs="Times New Roman"/>
          <w:sz w:val="24"/>
        </w:rPr>
        <w:t>was</w:t>
      </w:r>
      <w:r w:rsidRPr="009F4C45">
        <w:rPr>
          <w:rFonts w:ascii="Times New Roman" w:hAnsi="Times New Roman" w:cs="Times New Roman"/>
          <w:sz w:val="24"/>
        </w:rPr>
        <w:t xml:space="preserve"> at hand </w:t>
      </w:r>
      <w:r w:rsidR="00C91C8F">
        <w:rPr>
          <w:rFonts w:ascii="Times New Roman" w:hAnsi="Times New Roman" w:cs="Times New Roman"/>
          <w:sz w:val="24"/>
        </w:rPr>
        <w:t>did not</w:t>
      </w:r>
      <w:r w:rsidRPr="009F4C45">
        <w:rPr>
          <w:rFonts w:ascii="Times New Roman" w:hAnsi="Times New Roman" w:cs="Times New Roman"/>
          <w:sz w:val="24"/>
        </w:rPr>
        <w:t xml:space="preserve"> dampen but only grew. He returned to the subject of original sin in the 1947 essay “Reflection on Original Sin.” If one may say that Teilhard’s writing of the earlier note was necessarily hesitant,</w:t>
      </w:r>
      <w:r w:rsidRPr="009F4C45">
        <w:rPr>
          <w:rFonts w:ascii="Times New Roman" w:hAnsi="Times New Roman" w:cs="Times New Roman"/>
          <w:sz w:val="24"/>
          <w:vertAlign w:val="superscript"/>
        </w:rPr>
        <w:footnoteReference w:id="4"/>
      </w:r>
      <w:r w:rsidRPr="009F4C45">
        <w:rPr>
          <w:rFonts w:ascii="Times New Roman" w:hAnsi="Times New Roman" w:cs="Times New Roman"/>
          <w:sz w:val="24"/>
        </w:rPr>
        <w:t xml:space="preserve"> this later one reflected his mature thought on the topic, embracing </w:t>
      </w:r>
      <w:r w:rsidR="00E55AFF">
        <w:rPr>
          <w:rFonts w:ascii="Times New Roman" w:hAnsi="Times New Roman" w:cs="Times New Roman"/>
          <w:sz w:val="24"/>
        </w:rPr>
        <w:t>his earlier</w:t>
      </w:r>
      <w:r w:rsidRPr="009F4C45">
        <w:rPr>
          <w:rFonts w:ascii="Times New Roman" w:hAnsi="Times New Roman" w:cs="Times New Roman"/>
          <w:sz w:val="24"/>
        </w:rPr>
        <w:t xml:space="preserve"> direction with an unmistaken certainty. Teilhard explained with a lucid clarity that our </w:t>
      </w:r>
      <w:r w:rsidRPr="009F4C45">
        <w:rPr>
          <w:rFonts w:ascii="Times New Roman" w:hAnsi="Times New Roman" w:cs="Times New Roman"/>
          <w:sz w:val="24"/>
        </w:rPr>
        <w:lastRenderedPageBreak/>
        <w:t>usual representations of the Fall and original sin is “a simple error” and his unwavering conviction that “once that correction has been made, the conflict between original sin and modern thought disappears so completely that a dogma, at present such an intellectual brake, is suddenly seen to allow us an inner freedom of flight.”</w:t>
      </w:r>
      <w:r w:rsidRPr="009F4C45">
        <w:rPr>
          <w:rFonts w:ascii="Times New Roman" w:hAnsi="Times New Roman" w:cs="Times New Roman"/>
          <w:sz w:val="24"/>
          <w:vertAlign w:val="superscript"/>
        </w:rPr>
        <w:footnoteReference w:id="5"/>
      </w:r>
      <w:r w:rsidRPr="009F4C45">
        <w:rPr>
          <w:rFonts w:ascii="Times New Roman" w:hAnsi="Times New Roman" w:cs="Times New Roman"/>
          <w:sz w:val="24"/>
        </w:rPr>
        <w:t xml:space="preserve"> Rejecting the conventional understanding of original sin which indicates two independent and distinct operations of creation and redemption, Teilhard advanced that “Creation, Incarnation and Redemption are seen to be no more than the three complementary aspects of one and the same process: Creation…”</w:t>
      </w:r>
      <w:r w:rsidRPr="009F4C45">
        <w:rPr>
          <w:rFonts w:ascii="Times New Roman" w:hAnsi="Times New Roman" w:cs="Times New Roman"/>
          <w:sz w:val="24"/>
          <w:vertAlign w:val="superscript"/>
        </w:rPr>
        <w:footnoteReference w:id="6"/>
      </w:r>
      <w:r w:rsidRPr="009F4C45">
        <w:rPr>
          <w:rFonts w:ascii="Times New Roman" w:hAnsi="Times New Roman" w:cs="Times New Roman"/>
          <w:sz w:val="24"/>
        </w:rPr>
        <w:t xml:space="preserve"> In this renewed theology of salvation opened to the most basic structure of the universe in process of creation, Teilhard announced that “individual baptism retains, and in an even more emphatic form, its full justification.”</w:t>
      </w:r>
      <w:r w:rsidRPr="009F4C45">
        <w:rPr>
          <w:rFonts w:ascii="Times New Roman" w:hAnsi="Times New Roman" w:cs="Times New Roman"/>
          <w:sz w:val="24"/>
          <w:vertAlign w:val="superscript"/>
        </w:rPr>
        <w:footnoteReference w:id="7"/>
      </w:r>
      <w:r w:rsidRPr="009F4C45">
        <w:rPr>
          <w:rFonts w:ascii="Times New Roman" w:hAnsi="Times New Roman" w:cs="Times New Roman"/>
          <w:sz w:val="24"/>
        </w:rPr>
        <w:t xml:space="preserve"> Looked in this way, the theological necessity of baptism as each soul’s “awakening into life</w:t>
      </w:r>
      <w:r w:rsidRPr="009F4C45">
        <w:rPr>
          <w:rFonts w:ascii="Times New Roman" w:hAnsi="Times New Roman" w:cs="Times New Roman"/>
          <w:sz w:val="24"/>
          <w:vertAlign w:val="superscript"/>
        </w:rPr>
        <w:footnoteReference w:id="8"/>
      </w:r>
      <w:r w:rsidRPr="009F4C45">
        <w:rPr>
          <w:rFonts w:ascii="Times New Roman" w:hAnsi="Times New Roman" w:cs="Times New Roman"/>
          <w:sz w:val="24"/>
        </w:rPr>
        <w:t xml:space="preserve">” is explained by “the genetic solidarity of all </w:t>
      </w:r>
      <w:r w:rsidR="007A193D">
        <w:rPr>
          <w:rFonts w:ascii="Times New Roman" w:hAnsi="Times New Roman" w:cs="Times New Roman"/>
          <w:sz w:val="24"/>
        </w:rPr>
        <w:t>[hu]</w:t>
      </w:r>
      <w:r w:rsidRPr="009F4C45">
        <w:rPr>
          <w:rFonts w:ascii="Times New Roman" w:hAnsi="Times New Roman" w:cs="Times New Roman"/>
          <w:sz w:val="24"/>
        </w:rPr>
        <w:t>mankind, in which the collective ties which binds individuals are seen to be even more real and more deeply rooted than any strictly and ‘lineally’ hereditary type of linkage.”</w:t>
      </w:r>
      <w:r w:rsidRPr="009F4C45">
        <w:rPr>
          <w:rFonts w:ascii="Times New Roman" w:hAnsi="Times New Roman" w:cs="Times New Roman"/>
          <w:sz w:val="24"/>
          <w:vertAlign w:val="superscript"/>
        </w:rPr>
        <w:footnoteReference w:id="9"/>
      </w:r>
      <w:r w:rsidRPr="009F4C45">
        <w:rPr>
          <w:rFonts w:ascii="Times New Roman" w:hAnsi="Times New Roman" w:cs="Times New Roman"/>
          <w:sz w:val="24"/>
        </w:rPr>
        <w:t xml:space="preserve"> Such necessity, Teilhard emphasized, is the principle which “gives us a simple and fruitful interpretation of original sin.”</w:t>
      </w:r>
      <w:r w:rsidRPr="009F4C45">
        <w:rPr>
          <w:rFonts w:ascii="Times New Roman" w:hAnsi="Times New Roman" w:cs="Times New Roman"/>
          <w:sz w:val="24"/>
          <w:vertAlign w:val="superscript"/>
        </w:rPr>
        <w:footnoteReference w:id="10"/>
      </w:r>
    </w:p>
    <w:p w14:paraId="2A4C8F9B" w14:textId="5E1F6313"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What gave birth to Teilhard’s profound conviction, as Teilhard himself admitted, was his experience of “a life spent simultaneously in the heart of the Gentile world and in that of the Church.”</w:t>
      </w:r>
      <w:r w:rsidRPr="009F4C45">
        <w:rPr>
          <w:rFonts w:ascii="Times New Roman" w:hAnsi="Times New Roman" w:cs="Times New Roman"/>
          <w:sz w:val="24"/>
          <w:vertAlign w:val="superscript"/>
        </w:rPr>
        <w:footnoteReference w:id="11"/>
      </w:r>
      <w:r w:rsidRPr="009F4C45">
        <w:rPr>
          <w:rFonts w:ascii="Times New Roman" w:hAnsi="Times New Roman" w:cs="Times New Roman"/>
          <w:sz w:val="24"/>
        </w:rPr>
        <w:t xml:space="preserve"> That Gentile world was the immense continent of Asia, which revealed to Teilhard the </w:t>
      </w:r>
      <w:r w:rsidRPr="009F4C45">
        <w:rPr>
          <w:rFonts w:ascii="Times New Roman" w:hAnsi="Times New Roman" w:cs="Times New Roman"/>
          <w:sz w:val="24"/>
        </w:rPr>
        <w:lastRenderedPageBreak/>
        <w:t>size of the Earth,</w:t>
      </w:r>
      <w:r w:rsidRPr="009F4C45">
        <w:rPr>
          <w:rFonts w:ascii="Times New Roman" w:hAnsi="Times New Roman" w:cs="Times New Roman"/>
          <w:sz w:val="24"/>
          <w:vertAlign w:val="superscript"/>
        </w:rPr>
        <w:footnoteReference w:id="12"/>
      </w:r>
      <w:r w:rsidRPr="009F4C45">
        <w:rPr>
          <w:rFonts w:ascii="Times New Roman" w:hAnsi="Times New Roman" w:cs="Times New Roman"/>
          <w:sz w:val="24"/>
        </w:rPr>
        <w:t xml:space="preserve"> enkindling his nascent love for the World. Especially, it was China, where Teilhard spent over two-decades conducting geological</w:t>
      </w:r>
      <w:r w:rsidR="00D7438E">
        <w:rPr>
          <w:rFonts w:ascii="Times New Roman" w:hAnsi="Times New Roman" w:cs="Times New Roman"/>
          <w:sz w:val="24"/>
        </w:rPr>
        <w:t>, archaeological,</w:t>
      </w:r>
      <w:r w:rsidRPr="009F4C45">
        <w:rPr>
          <w:rFonts w:ascii="Times New Roman" w:hAnsi="Times New Roman" w:cs="Times New Roman"/>
          <w:sz w:val="24"/>
        </w:rPr>
        <w:t xml:space="preserve"> and paleontological work. Burying himself in masses of fossils, Teilhard implacably fed his inner flame at all the great sources of inspiration of the Earth. Of China, he has seen “the hard life, the desolation, the immense layer of dust over people and things.” Yet, he was ever inspired by the discovery of a new spirit that was struggling to emerge from the ruins of old crenelated towns and </w:t>
      </w:r>
      <w:r w:rsidR="00C27D6B">
        <w:rPr>
          <w:rFonts w:ascii="Times New Roman" w:hAnsi="Times New Roman" w:cs="Times New Roman"/>
          <w:sz w:val="24"/>
        </w:rPr>
        <w:t>ancient</w:t>
      </w:r>
      <w:r w:rsidRPr="009F4C45">
        <w:rPr>
          <w:rFonts w:ascii="Times New Roman" w:hAnsi="Times New Roman" w:cs="Times New Roman"/>
          <w:sz w:val="24"/>
        </w:rPr>
        <w:t xml:space="preserve"> pagodas.</w:t>
      </w:r>
      <w:r w:rsidRPr="009F4C45">
        <w:rPr>
          <w:rFonts w:ascii="Times New Roman" w:hAnsi="Times New Roman" w:cs="Times New Roman"/>
          <w:sz w:val="24"/>
          <w:vertAlign w:val="superscript"/>
        </w:rPr>
        <w:footnoteReference w:id="13"/>
      </w:r>
      <w:r w:rsidRPr="009F4C45">
        <w:rPr>
          <w:rFonts w:ascii="Times New Roman" w:hAnsi="Times New Roman" w:cs="Times New Roman"/>
          <w:sz w:val="24"/>
        </w:rPr>
        <w:t xml:space="preserve"> It was there, he recognized and revealed “that specific and essential element which the East must bring to the West so the Earth will be complete.”</w:t>
      </w:r>
      <w:r w:rsidRPr="009F4C45">
        <w:rPr>
          <w:rFonts w:ascii="Times New Roman" w:hAnsi="Times New Roman" w:cs="Times New Roman"/>
          <w:sz w:val="24"/>
          <w:vertAlign w:val="superscript"/>
        </w:rPr>
        <w:footnoteReference w:id="14"/>
      </w:r>
      <w:r w:rsidRPr="009F4C45">
        <w:rPr>
          <w:rFonts w:ascii="Times New Roman" w:hAnsi="Times New Roman" w:cs="Times New Roman"/>
          <w:sz w:val="24"/>
        </w:rPr>
        <w:t xml:space="preserve"> It was also there, he was to perceive “the transparence of God in the universe”</w:t>
      </w:r>
      <w:r w:rsidRPr="009F4C45">
        <w:rPr>
          <w:rFonts w:ascii="Times New Roman" w:hAnsi="Times New Roman" w:cs="Times New Roman"/>
          <w:sz w:val="24"/>
          <w:vertAlign w:val="superscript"/>
        </w:rPr>
        <w:footnoteReference w:id="15"/>
      </w:r>
      <w:r w:rsidRPr="009F4C45">
        <w:rPr>
          <w:rFonts w:ascii="Times New Roman" w:hAnsi="Times New Roman" w:cs="Times New Roman"/>
          <w:sz w:val="24"/>
        </w:rPr>
        <w:t xml:space="preserve"> and the full mystery of baptism as no longer to cleanse but to plunge into the fire of living the sweat and toil of the Cross.</w:t>
      </w:r>
      <w:r w:rsidRPr="009F4C45">
        <w:rPr>
          <w:rFonts w:ascii="Times New Roman" w:hAnsi="Times New Roman" w:cs="Times New Roman"/>
          <w:sz w:val="24"/>
          <w:vertAlign w:val="superscript"/>
        </w:rPr>
        <w:footnoteReference w:id="16"/>
      </w:r>
      <w:r w:rsidRPr="009F4C45">
        <w:rPr>
          <w:rFonts w:ascii="Times New Roman" w:hAnsi="Times New Roman" w:cs="Times New Roman"/>
          <w:sz w:val="24"/>
        </w:rPr>
        <w:t xml:space="preserve"> There is but one Baptism, as “there is, in reality, only </w:t>
      </w:r>
      <w:r w:rsidRPr="009F4C45">
        <w:rPr>
          <w:rFonts w:ascii="Times New Roman" w:hAnsi="Times New Roman" w:cs="Times New Roman"/>
          <w:i/>
          <w:sz w:val="24"/>
        </w:rPr>
        <w:t>one</w:t>
      </w:r>
      <w:r w:rsidRPr="009F4C45">
        <w:rPr>
          <w:rFonts w:ascii="Times New Roman" w:hAnsi="Times New Roman" w:cs="Times New Roman"/>
          <w:sz w:val="24"/>
        </w:rPr>
        <w:t xml:space="preserve"> humanity in the world, </w:t>
      </w:r>
      <w:r w:rsidRPr="009F4C45">
        <w:rPr>
          <w:rFonts w:ascii="Times New Roman" w:hAnsi="Times New Roman" w:cs="Times New Roman"/>
          <w:i/>
          <w:sz w:val="24"/>
        </w:rPr>
        <w:t>one</w:t>
      </w:r>
      <w:r w:rsidRPr="009F4C45">
        <w:rPr>
          <w:rFonts w:ascii="Times New Roman" w:hAnsi="Times New Roman" w:cs="Times New Roman"/>
          <w:sz w:val="24"/>
        </w:rPr>
        <w:t xml:space="preserve"> loving-kindness, </w:t>
      </w:r>
      <w:r w:rsidRPr="009F4C45">
        <w:rPr>
          <w:rFonts w:ascii="Times New Roman" w:hAnsi="Times New Roman" w:cs="Times New Roman"/>
          <w:i/>
          <w:sz w:val="24"/>
        </w:rPr>
        <w:t>one</w:t>
      </w:r>
      <w:r w:rsidRPr="009F4C45">
        <w:rPr>
          <w:rFonts w:ascii="Times New Roman" w:hAnsi="Times New Roman" w:cs="Times New Roman"/>
          <w:sz w:val="24"/>
        </w:rPr>
        <w:t xml:space="preserve"> sacrifice, </w:t>
      </w:r>
      <w:r w:rsidRPr="009F4C45">
        <w:rPr>
          <w:rFonts w:ascii="Times New Roman" w:hAnsi="Times New Roman" w:cs="Times New Roman"/>
          <w:i/>
          <w:sz w:val="24"/>
        </w:rPr>
        <w:t>one</w:t>
      </w:r>
      <w:r w:rsidRPr="009F4C45">
        <w:rPr>
          <w:rFonts w:ascii="Times New Roman" w:hAnsi="Times New Roman" w:cs="Times New Roman"/>
          <w:sz w:val="24"/>
        </w:rPr>
        <w:t xml:space="preserve"> passion, </w:t>
      </w:r>
      <w:r w:rsidRPr="009F4C45">
        <w:rPr>
          <w:rFonts w:ascii="Times New Roman" w:hAnsi="Times New Roman" w:cs="Times New Roman"/>
          <w:i/>
          <w:sz w:val="24"/>
        </w:rPr>
        <w:t>one</w:t>
      </w:r>
      <w:r w:rsidRPr="009F4C45">
        <w:rPr>
          <w:rFonts w:ascii="Times New Roman" w:hAnsi="Times New Roman" w:cs="Times New Roman"/>
          <w:sz w:val="24"/>
        </w:rPr>
        <w:t xml:space="preserve"> laying in the tomb, </w:t>
      </w:r>
      <w:r w:rsidRPr="009F4C45">
        <w:rPr>
          <w:rFonts w:ascii="Times New Roman" w:hAnsi="Times New Roman" w:cs="Times New Roman"/>
          <w:i/>
          <w:sz w:val="24"/>
        </w:rPr>
        <w:t>one</w:t>
      </w:r>
      <w:r w:rsidRPr="009F4C45">
        <w:rPr>
          <w:rFonts w:ascii="Times New Roman" w:hAnsi="Times New Roman" w:cs="Times New Roman"/>
          <w:sz w:val="24"/>
        </w:rPr>
        <w:t xml:space="preserve"> resurrection.”</w:t>
      </w:r>
      <w:r w:rsidRPr="009F4C45">
        <w:rPr>
          <w:rFonts w:ascii="Times New Roman" w:hAnsi="Times New Roman" w:cs="Times New Roman"/>
          <w:sz w:val="24"/>
          <w:vertAlign w:val="superscript"/>
        </w:rPr>
        <w:footnoteReference w:id="17"/>
      </w:r>
      <w:r w:rsidRPr="009F4C45">
        <w:rPr>
          <w:rFonts w:ascii="Times New Roman" w:hAnsi="Times New Roman" w:cs="Times New Roman"/>
          <w:sz w:val="24"/>
        </w:rPr>
        <w:t xml:space="preserve"> It is the baptism in the general history of matter, where Christ immerses himself in the waters of Jordan, the forces of the earth, and as he emerges with the water which runs off his body, he elevates the whole world.</w:t>
      </w:r>
      <w:r w:rsidRPr="009F4C45">
        <w:rPr>
          <w:rFonts w:ascii="Times New Roman" w:hAnsi="Times New Roman" w:cs="Times New Roman"/>
          <w:sz w:val="24"/>
          <w:vertAlign w:val="superscript"/>
        </w:rPr>
        <w:footnoteReference w:id="18"/>
      </w:r>
      <w:r w:rsidRPr="009F4C45">
        <w:rPr>
          <w:rFonts w:ascii="Times New Roman" w:hAnsi="Times New Roman" w:cs="Times New Roman"/>
          <w:sz w:val="24"/>
        </w:rPr>
        <w:t xml:space="preserve"> Thus, all baptism is but one - the baptism of the sap of humanity</w:t>
      </w:r>
      <w:r w:rsidRPr="009F4C45">
        <w:rPr>
          <w:rFonts w:ascii="Times New Roman" w:hAnsi="Times New Roman" w:cs="Times New Roman"/>
          <w:sz w:val="24"/>
          <w:vertAlign w:val="superscript"/>
        </w:rPr>
        <w:footnoteReference w:id="19"/>
      </w:r>
      <w:r w:rsidRPr="009F4C45">
        <w:rPr>
          <w:rFonts w:ascii="Times New Roman" w:hAnsi="Times New Roman" w:cs="Times New Roman"/>
          <w:sz w:val="24"/>
        </w:rPr>
        <w:t xml:space="preserve"> with Christ in the waters of the world</w:t>
      </w:r>
      <w:r w:rsidRPr="009F4C45">
        <w:rPr>
          <w:rFonts w:ascii="Times New Roman" w:hAnsi="Times New Roman" w:cs="Times New Roman"/>
          <w:sz w:val="24"/>
          <w:vertAlign w:val="superscript"/>
        </w:rPr>
        <w:footnoteReference w:id="20"/>
      </w:r>
      <w:r w:rsidRPr="009F4C45">
        <w:rPr>
          <w:rFonts w:ascii="Times New Roman" w:hAnsi="Times New Roman" w:cs="Times New Roman"/>
          <w:sz w:val="24"/>
        </w:rPr>
        <w:t xml:space="preserve"> that explicates the “total divine act of raising up the world”</w:t>
      </w:r>
      <w:r w:rsidRPr="009F4C45">
        <w:rPr>
          <w:rFonts w:ascii="Times New Roman" w:hAnsi="Times New Roman" w:cs="Times New Roman"/>
          <w:sz w:val="24"/>
          <w:vertAlign w:val="superscript"/>
        </w:rPr>
        <w:footnoteReference w:id="21"/>
      </w:r>
      <w:r w:rsidRPr="009F4C45">
        <w:rPr>
          <w:rFonts w:ascii="Times New Roman" w:hAnsi="Times New Roman" w:cs="Times New Roman"/>
          <w:sz w:val="24"/>
        </w:rPr>
        <w:t xml:space="preserve"> and reveals itself to be the </w:t>
      </w:r>
      <w:r w:rsidRPr="009F4C45">
        <w:rPr>
          <w:rFonts w:ascii="Times New Roman" w:hAnsi="Times New Roman" w:cs="Times New Roman"/>
          <w:sz w:val="24"/>
        </w:rPr>
        <w:lastRenderedPageBreak/>
        <w:t>sacrament of life.</w:t>
      </w:r>
      <w:r w:rsidRPr="009F4C45">
        <w:rPr>
          <w:rFonts w:ascii="Times New Roman" w:hAnsi="Times New Roman" w:cs="Times New Roman"/>
          <w:sz w:val="24"/>
          <w:vertAlign w:val="superscript"/>
        </w:rPr>
        <w:footnoteReference w:id="22"/>
      </w:r>
    </w:p>
    <w:p w14:paraId="2A4C8F9C" w14:textId="7078E3D1"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 xml:space="preserve">It is quite profound how Teilhard’s first-hand experience living in the war-torn China of the early twentieth century would </w:t>
      </w:r>
      <w:r w:rsidR="0096612E" w:rsidRPr="009F4C45">
        <w:rPr>
          <w:rFonts w:ascii="Times New Roman" w:hAnsi="Times New Roman" w:cs="Times New Roman"/>
          <w:sz w:val="24"/>
        </w:rPr>
        <w:t>give</w:t>
      </w:r>
      <w:r w:rsidRPr="009F4C45">
        <w:rPr>
          <w:rFonts w:ascii="Times New Roman" w:hAnsi="Times New Roman" w:cs="Times New Roman"/>
          <w:sz w:val="24"/>
        </w:rPr>
        <w:t xml:space="preserve"> birth to an intense vision of an evolutionary universe that converges upon divine love. It is also quite astonishing how after being denounced by his Order and his Church and removed from his home country, Teilhard was to speak of himself as “a citizen of the Earth,”</w:t>
      </w:r>
      <w:r w:rsidRPr="009F4C45">
        <w:rPr>
          <w:rFonts w:ascii="Times New Roman" w:hAnsi="Times New Roman" w:cs="Times New Roman"/>
          <w:sz w:val="24"/>
          <w:vertAlign w:val="superscript"/>
        </w:rPr>
        <w:footnoteReference w:id="23"/>
      </w:r>
      <w:r w:rsidRPr="009F4C45">
        <w:rPr>
          <w:rFonts w:ascii="Times New Roman" w:hAnsi="Times New Roman" w:cs="Times New Roman"/>
          <w:sz w:val="24"/>
        </w:rPr>
        <w:t xml:space="preserve"> putting into words in the tranquility of Tianjin the vision of a </w:t>
      </w:r>
      <w:r w:rsidRPr="009F4C45">
        <w:rPr>
          <w:rFonts w:ascii="Times New Roman" w:hAnsi="Times New Roman" w:cs="Times New Roman"/>
          <w:i/>
          <w:sz w:val="24"/>
        </w:rPr>
        <w:t>divine milieu</w:t>
      </w:r>
      <w:r w:rsidRPr="009F4C45">
        <w:rPr>
          <w:rFonts w:ascii="Times New Roman" w:hAnsi="Times New Roman" w:cs="Times New Roman"/>
          <w:sz w:val="24"/>
          <w:vertAlign w:val="superscript"/>
        </w:rPr>
        <w:footnoteReference w:id="24"/>
      </w:r>
      <w:r w:rsidRPr="009F4C45">
        <w:rPr>
          <w:rFonts w:ascii="Times New Roman" w:hAnsi="Times New Roman" w:cs="Times New Roman"/>
          <w:i/>
          <w:sz w:val="24"/>
        </w:rPr>
        <w:t xml:space="preserve"> </w:t>
      </w:r>
      <w:r w:rsidRPr="009F4C45">
        <w:rPr>
          <w:rFonts w:ascii="Times New Roman" w:hAnsi="Times New Roman" w:cs="Times New Roman"/>
          <w:sz w:val="24"/>
        </w:rPr>
        <w:t>in the midst of what he perceived as the awakening of “a whole world of affinities and interrelated sympathies, as old as the human soul.”</w:t>
      </w:r>
      <w:r w:rsidRPr="009F4C45">
        <w:rPr>
          <w:rFonts w:ascii="Times New Roman" w:hAnsi="Times New Roman" w:cs="Times New Roman"/>
          <w:sz w:val="24"/>
          <w:vertAlign w:val="superscript"/>
        </w:rPr>
        <w:footnoteReference w:id="25"/>
      </w:r>
      <w:r w:rsidRPr="009F4C45">
        <w:rPr>
          <w:rFonts w:ascii="Times New Roman" w:hAnsi="Times New Roman" w:cs="Times New Roman"/>
          <w:sz w:val="24"/>
        </w:rPr>
        <w:t xml:space="preserve"> In China, Teilhard’s sentiment and insights were well received, attesting to the validity of his observation that “we are approaching the moment when new affinities - the true panhuman affinities - will break down nationalistic boundaries, in politics as in religion.”</w:t>
      </w:r>
      <w:r w:rsidRPr="009F4C45">
        <w:rPr>
          <w:rFonts w:ascii="Times New Roman" w:hAnsi="Times New Roman" w:cs="Times New Roman"/>
          <w:sz w:val="24"/>
          <w:vertAlign w:val="superscript"/>
        </w:rPr>
        <w:footnoteReference w:id="26"/>
      </w:r>
      <w:r w:rsidRPr="009F4C45">
        <w:rPr>
          <w:rFonts w:ascii="Times New Roman" w:hAnsi="Times New Roman" w:cs="Times New Roman"/>
          <w:sz w:val="24"/>
        </w:rPr>
        <w:t xml:space="preserve"> </w:t>
      </w:r>
    </w:p>
    <w:p w14:paraId="2A4C8F9D" w14:textId="2F9CE5C7"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 xml:space="preserve">One Chinese thinker I would like to direct our attention to is Fang Dongmei (or Thome H. Fang), one of the most renowned Chinese philosophers of the </w:t>
      </w:r>
      <w:r w:rsidR="0014104C" w:rsidRPr="009F4C45">
        <w:rPr>
          <w:rFonts w:ascii="Times New Roman" w:hAnsi="Times New Roman" w:cs="Times New Roman"/>
          <w:sz w:val="24"/>
        </w:rPr>
        <w:t>twentieth century</w:t>
      </w:r>
      <w:r w:rsidRPr="009F4C45">
        <w:rPr>
          <w:rFonts w:ascii="Times New Roman" w:hAnsi="Times New Roman" w:cs="Times New Roman"/>
          <w:sz w:val="24"/>
        </w:rPr>
        <w:t>, who brought Confucianism, Daoism, Buddhism, and Christianity into a creative synthesis, while invoking many Teilhard’s concepts. During the spring of 1937, two months before the Japanese invasion of Nanjing, Fang delivered a series of broadcast lectures in Nanjing, addressing to the Chinese nation in moment of extraordinary crisis. As the threatening sign of holocaust</w:t>
      </w:r>
      <w:r w:rsidR="00AE4C39">
        <w:rPr>
          <w:rFonts w:ascii="Times New Roman" w:hAnsi="Times New Roman" w:cs="Times New Roman"/>
          <w:sz w:val="24"/>
        </w:rPr>
        <w:t xml:space="preserve"> approached his city</w:t>
      </w:r>
      <w:r w:rsidRPr="009F4C45">
        <w:rPr>
          <w:rFonts w:ascii="Times New Roman" w:hAnsi="Times New Roman" w:cs="Times New Roman"/>
          <w:sz w:val="24"/>
        </w:rPr>
        <w:t xml:space="preserve">, what would later be known as the Nanjing Massacre, Fang issued a cry of human conscience, expressing his unwavering conviction that “all fiery prejudice to contradict, all false </w:t>
      </w:r>
      <w:r w:rsidRPr="009F4C45">
        <w:rPr>
          <w:rFonts w:ascii="Times New Roman" w:hAnsi="Times New Roman" w:cs="Times New Roman"/>
          <w:sz w:val="24"/>
        </w:rPr>
        <w:lastRenderedPageBreak/>
        <w:t>pretension to sever, all ugly gesture to kill, all pitiful feeling to die, and all willful forces of destruction will be subdued and dissolved into one symphony of peace.”</w:t>
      </w:r>
      <w:r w:rsidRPr="009F4C45">
        <w:rPr>
          <w:rFonts w:ascii="Times New Roman" w:hAnsi="Times New Roman" w:cs="Times New Roman"/>
          <w:sz w:val="24"/>
          <w:vertAlign w:val="superscript"/>
        </w:rPr>
        <w:footnoteReference w:id="27"/>
      </w:r>
      <w:r w:rsidRPr="009F4C45">
        <w:rPr>
          <w:rFonts w:ascii="Times New Roman" w:hAnsi="Times New Roman" w:cs="Times New Roman"/>
          <w:sz w:val="24"/>
        </w:rPr>
        <w:t xml:space="preserve"> Later, these lectures would grow into a creative vision of what Fang calls as “comprehensive harmony</w:t>
      </w:r>
      <w:r w:rsidR="00E47A4D">
        <w:rPr>
          <w:rFonts w:ascii="Times New Roman" w:hAnsi="Times New Roman" w:cs="Times New Roman"/>
          <w:sz w:val="24"/>
        </w:rPr>
        <w:t>,</w:t>
      </w:r>
      <w:r w:rsidRPr="009F4C45">
        <w:rPr>
          <w:rFonts w:ascii="Times New Roman" w:hAnsi="Times New Roman" w:cs="Times New Roman"/>
          <w:sz w:val="24"/>
        </w:rPr>
        <w:t>” expounding the Chinese view of life and offered to “the English-speaking world for a sympathetic understanding of the Chinese mentality.”</w:t>
      </w:r>
      <w:r w:rsidRPr="009F4C45">
        <w:rPr>
          <w:rFonts w:ascii="Times New Roman" w:hAnsi="Times New Roman" w:cs="Times New Roman"/>
          <w:sz w:val="24"/>
          <w:vertAlign w:val="superscript"/>
        </w:rPr>
        <w:footnoteReference w:id="28"/>
      </w:r>
    </w:p>
    <w:p w14:paraId="2A4C8F9E" w14:textId="152F928F"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Such “comprehensive harmony</w:t>
      </w:r>
      <w:r w:rsidR="00FC50B4">
        <w:rPr>
          <w:rFonts w:ascii="Times New Roman" w:hAnsi="Times New Roman" w:cs="Times New Roman"/>
          <w:sz w:val="24"/>
        </w:rPr>
        <w:t>,</w:t>
      </w:r>
      <w:r w:rsidRPr="009F4C45">
        <w:rPr>
          <w:rFonts w:ascii="Times New Roman" w:hAnsi="Times New Roman" w:cs="Times New Roman"/>
          <w:sz w:val="24"/>
        </w:rPr>
        <w:t>”</w:t>
      </w:r>
      <w:r w:rsidR="00FC50B4">
        <w:rPr>
          <w:rFonts w:ascii="Times New Roman" w:hAnsi="Times New Roman" w:cs="Times New Roman"/>
          <w:sz w:val="24"/>
        </w:rPr>
        <w:t xml:space="preserve"> ensuring the beatific continuance of human exis</w:t>
      </w:r>
      <w:r w:rsidR="00FC50B4" w:rsidRPr="00FC50B4">
        <w:rPr>
          <w:rFonts w:ascii="Times New Roman" w:hAnsi="Times New Roman" w:cs="Times New Roman"/>
          <w:sz w:val="24"/>
        </w:rPr>
        <w:t>tence,</w:t>
      </w:r>
      <w:r w:rsidR="00FC50B4" w:rsidRPr="00FC50B4">
        <w:rPr>
          <w:rFonts w:ascii="Times New Roman" w:hAnsi="Times New Roman" w:cs="Times New Roman"/>
          <w:sz w:val="24"/>
          <w:vertAlign w:val="superscript"/>
        </w:rPr>
        <w:footnoteReference w:id="29"/>
      </w:r>
      <w:r w:rsidR="00FC50B4">
        <w:rPr>
          <w:rFonts w:ascii="Times New Roman" w:hAnsi="Times New Roman" w:cs="Times New Roman"/>
          <w:sz w:val="24"/>
        </w:rPr>
        <w:t xml:space="preserve"> was</w:t>
      </w:r>
      <w:r w:rsidRPr="009F4C45">
        <w:rPr>
          <w:rFonts w:ascii="Times New Roman" w:hAnsi="Times New Roman" w:cs="Times New Roman"/>
          <w:sz w:val="24"/>
        </w:rPr>
        <w:t xml:space="preserve"> conceived by a thinker suffering “the sweep of troublous desolations” yet still venturing to “lay a good hope for the triumph of human spirit far beyond the sway of furious tempests</w:t>
      </w:r>
      <w:r w:rsidR="00FC50B4">
        <w:rPr>
          <w:rFonts w:ascii="Times New Roman" w:hAnsi="Times New Roman" w:cs="Times New Roman"/>
          <w:sz w:val="24"/>
        </w:rPr>
        <w:t>.</w:t>
      </w:r>
      <w:r w:rsidRPr="009F4C45">
        <w:rPr>
          <w:rFonts w:ascii="Times New Roman" w:hAnsi="Times New Roman" w:cs="Times New Roman"/>
          <w:sz w:val="24"/>
        </w:rPr>
        <w:t>”</w:t>
      </w:r>
      <w:r w:rsidR="00FC50B4" w:rsidRPr="00FC50B4">
        <w:rPr>
          <w:rFonts w:ascii="Times New Roman" w:hAnsi="Times New Roman" w:cs="Times New Roman"/>
          <w:sz w:val="24"/>
          <w:vertAlign w:val="superscript"/>
        </w:rPr>
        <w:t xml:space="preserve"> </w:t>
      </w:r>
      <w:r w:rsidR="00FC50B4" w:rsidRPr="009F4C45">
        <w:rPr>
          <w:rFonts w:ascii="Times New Roman" w:hAnsi="Times New Roman" w:cs="Times New Roman"/>
          <w:sz w:val="24"/>
          <w:vertAlign w:val="superscript"/>
        </w:rPr>
        <w:footnoteReference w:id="30"/>
      </w:r>
      <w:r w:rsidR="00FC50B4">
        <w:rPr>
          <w:rFonts w:ascii="Times New Roman" w:hAnsi="Times New Roman" w:cs="Times New Roman"/>
          <w:sz w:val="24"/>
        </w:rPr>
        <w:t xml:space="preserve"> It</w:t>
      </w:r>
      <w:r w:rsidRPr="009F4C45">
        <w:rPr>
          <w:rFonts w:ascii="Times New Roman" w:hAnsi="Times New Roman" w:cs="Times New Roman"/>
          <w:sz w:val="24"/>
        </w:rPr>
        <w:t xml:space="preserve"> is “a protest against the false ideology of fatal contradiction, which is so prevalent in the world and so detrimental to the happiness of [hu]mankind.”</w:t>
      </w:r>
      <w:r w:rsidRPr="009F4C45">
        <w:rPr>
          <w:rFonts w:ascii="Times New Roman" w:hAnsi="Times New Roman" w:cs="Times New Roman"/>
          <w:sz w:val="24"/>
          <w:vertAlign w:val="superscript"/>
        </w:rPr>
        <w:footnoteReference w:id="31"/>
      </w:r>
      <w:r w:rsidRPr="009F4C45">
        <w:rPr>
          <w:rFonts w:ascii="Times New Roman" w:hAnsi="Times New Roman" w:cs="Times New Roman"/>
          <w:sz w:val="24"/>
        </w:rPr>
        <w:t xml:space="preserve"> It is also a protest against human alienation, according to Fang, as “an invention of Western minds, historically based on the method of bifurcation.”</w:t>
      </w:r>
      <w:r w:rsidRPr="009F4C45">
        <w:rPr>
          <w:rFonts w:ascii="Times New Roman" w:hAnsi="Times New Roman" w:cs="Times New Roman"/>
          <w:sz w:val="24"/>
          <w:vertAlign w:val="superscript"/>
        </w:rPr>
        <w:footnoteReference w:id="32"/>
      </w:r>
      <w:r w:rsidRPr="009F4C45">
        <w:rPr>
          <w:rFonts w:ascii="Times New Roman" w:hAnsi="Times New Roman" w:cs="Times New Roman"/>
          <w:sz w:val="24"/>
        </w:rPr>
        <w:t xml:space="preserve"> Similar to Teilhard, who stated unreservedly that the conventional understanding of original sin is “an intellectual and emotional strait-jacket,”</w:t>
      </w:r>
      <w:r w:rsidRPr="009F4C45">
        <w:rPr>
          <w:rFonts w:ascii="Times New Roman" w:hAnsi="Times New Roman" w:cs="Times New Roman"/>
          <w:sz w:val="24"/>
          <w:vertAlign w:val="superscript"/>
        </w:rPr>
        <w:footnoteReference w:id="33"/>
      </w:r>
      <w:r w:rsidRPr="009F4C45">
        <w:rPr>
          <w:rFonts w:ascii="Times New Roman" w:hAnsi="Times New Roman" w:cs="Times New Roman"/>
          <w:sz w:val="24"/>
        </w:rPr>
        <w:t xml:space="preserve"> Fang spoke fervently against the doctrine of original sin, stressing that this theory regarding human nature is “the philosophical [trap] to be avoided sagaciously.”</w:t>
      </w:r>
      <w:r w:rsidRPr="009F4C45">
        <w:rPr>
          <w:rFonts w:ascii="Times New Roman" w:hAnsi="Times New Roman" w:cs="Times New Roman"/>
          <w:sz w:val="24"/>
          <w:vertAlign w:val="superscript"/>
        </w:rPr>
        <w:footnoteReference w:id="34"/>
      </w:r>
      <w:r w:rsidRPr="009F4C45">
        <w:rPr>
          <w:rFonts w:ascii="Times New Roman" w:hAnsi="Times New Roman" w:cs="Times New Roman"/>
          <w:sz w:val="24"/>
        </w:rPr>
        <w:t xml:space="preserve"> Both Teilhard and Fang agreed that the concept of original sin, in its conventional and static rendering, can no longer address the modern world, offer hope to confront the divide exacerbated by the brutal force of war, nor bear witness </w:t>
      </w:r>
      <w:r w:rsidRPr="009F4C45">
        <w:rPr>
          <w:rFonts w:ascii="Times New Roman" w:hAnsi="Times New Roman" w:cs="Times New Roman"/>
          <w:sz w:val="24"/>
        </w:rPr>
        <w:lastRenderedPageBreak/>
        <w:t>to “the beauty of human nature as well as the beauty of the world.”</w:t>
      </w:r>
      <w:r w:rsidRPr="009F4C45">
        <w:rPr>
          <w:rFonts w:ascii="Times New Roman" w:hAnsi="Times New Roman" w:cs="Times New Roman"/>
          <w:sz w:val="24"/>
          <w:vertAlign w:val="superscript"/>
        </w:rPr>
        <w:footnoteReference w:id="35"/>
      </w:r>
      <w:r w:rsidRPr="009F4C45">
        <w:rPr>
          <w:rFonts w:ascii="Times New Roman" w:hAnsi="Times New Roman" w:cs="Times New Roman"/>
          <w:sz w:val="24"/>
        </w:rPr>
        <w:t xml:space="preserve"> </w:t>
      </w:r>
    </w:p>
    <w:p w14:paraId="2A4C8F9F" w14:textId="3122009D"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For Fang, to attack the vicious bifurcation of the integral human nature so prevalent in Western thought and to elevate Chinese thought, where one cannot find “a single trace of the doctrine of original sin…nor any elaborate program of escape from the actual world we live in,”</w:t>
      </w:r>
      <w:r w:rsidRPr="009F4C45">
        <w:rPr>
          <w:rFonts w:ascii="Times New Roman" w:hAnsi="Times New Roman" w:cs="Times New Roman"/>
          <w:sz w:val="24"/>
          <w:vertAlign w:val="superscript"/>
        </w:rPr>
        <w:footnoteReference w:id="36"/>
      </w:r>
      <w:r w:rsidRPr="009F4C45">
        <w:rPr>
          <w:rFonts w:ascii="Times New Roman" w:hAnsi="Times New Roman" w:cs="Times New Roman"/>
          <w:sz w:val="24"/>
        </w:rPr>
        <w:t xml:space="preserve"> was not to find fault with Christianity, which he took to be “a most precious truth.”</w:t>
      </w:r>
      <w:r w:rsidRPr="009F4C45">
        <w:rPr>
          <w:rFonts w:ascii="Times New Roman" w:hAnsi="Times New Roman" w:cs="Times New Roman"/>
          <w:sz w:val="24"/>
          <w:vertAlign w:val="superscript"/>
        </w:rPr>
        <w:footnoteReference w:id="37"/>
      </w:r>
      <w:r w:rsidRPr="009F4C45">
        <w:rPr>
          <w:rFonts w:ascii="Times New Roman" w:hAnsi="Times New Roman" w:cs="Times New Roman"/>
          <w:sz w:val="24"/>
        </w:rPr>
        <w:t xml:space="preserve"> Rather, what Fang learned to deprecate was “a questionable philosophy which goes against [human dignity] fully intelligible in the natural light of humanism.”</w:t>
      </w:r>
      <w:r w:rsidRPr="009F4C45">
        <w:rPr>
          <w:rFonts w:ascii="Times New Roman" w:hAnsi="Times New Roman" w:cs="Times New Roman"/>
          <w:sz w:val="24"/>
          <w:vertAlign w:val="superscript"/>
        </w:rPr>
        <w:footnoteReference w:id="38"/>
      </w:r>
      <w:r w:rsidRPr="009F4C45">
        <w:rPr>
          <w:rFonts w:ascii="Times New Roman" w:hAnsi="Times New Roman" w:cs="Times New Roman"/>
          <w:sz w:val="24"/>
        </w:rPr>
        <w:t xml:space="preserve"> Humanism, in Fang’s mind, is the only sound mode of philosophizing for Chinese thinkers, given that it is nothing more, nor less, than “an attempt to give a reasonable account of our own personal attitude towards the most serious business of life.”</w:t>
      </w:r>
      <w:r w:rsidRPr="009F4C45">
        <w:rPr>
          <w:rFonts w:ascii="Times New Roman" w:hAnsi="Times New Roman" w:cs="Times New Roman"/>
          <w:sz w:val="24"/>
          <w:vertAlign w:val="superscript"/>
        </w:rPr>
        <w:footnoteReference w:id="39"/>
      </w:r>
      <w:r w:rsidRPr="009F4C45">
        <w:rPr>
          <w:rFonts w:ascii="Times New Roman" w:hAnsi="Times New Roman" w:cs="Times New Roman"/>
          <w:sz w:val="24"/>
        </w:rPr>
        <w:t xml:space="preserve"> Sharing a profound affinity with Teilhard’s “cosmic humanism,” as noted by Thomas Merton</w:t>
      </w:r>
      <w:r w:rsidRPr="009F4C45">
        <w:rPr>
          <w:rFonts w:ascii="Times New Roman" w:hAnsi="Times New Roman" w:cs="Times New Roman"/>
          <w:sz w:val="24"/>
          <w:vertAlign w:val="superscript"/>
        </w:rPr>
        <w:footnoteReference w:id="40"/>
      </w:r>
      <w:r w:rsidRPr="009F4C45">
        <w:rPr>
          <w:rFonts w:ascii="Times New Roman" w:hAnsi="Times New Roman" w:cs="Times New Roman"/>
          <w:sz w:val="24"/>
        </w:rPr>
        <w:t>, Fang conceived the human in the life of the universe, in which human beings, considered in their essence, is nothing, no more and no less, but “an adventure of living.”</w:t>
      </w:r>
      <w:r w:rsidRPr="009F4C45">
        <w:rPr>
          <w:rFonts w:ascii="Times New Roman" w:hAnsi="Times New Roman" w:cs="Times New Roman"/>
          <w:sz w:val="24"/>
          <w:vertAlign w:val="superscript"/>
        </w:rPr>
        <w:footnoteReference w:id="41"/>
      </w:r>
      <w:r w:rsidRPr="009F4C45">
        <w:rPr>
          <w:rFonts w:ascii="Times New Roman" w:hAnsi="Times New Roman" w:cs="Times New Roman"/>
          <w:sz w:val="24"/>
        </w:rPr>
        <w:t xml:space="preserve"> Fang pointed out that “[t]he term ‘nature,’ and especially ‘human nature,’ is always used by the Chinese philosophers to stand for ‘life.’”</w:t>
      </w:r>
      <w:r w:rsidRPr="009F4C45">
        <w:rPr>
          <w:rFonts w:ascii="Times New Roman" w:hAnsi="Times New Roman" w:cs="Times New Roman"/>
          <w:sz w:val="24"/>
          <w:vertAlign w:val="superscript"/>
        </w:rPr>
        <w:footnoteReference w:id="42"/>
      </w:r>
      <w:r w:rsidRPr="009F4C45">
        <w:rPr>
          <w:rFonts w:ascii="Times New Roman" w:hAnsi="Times New Roman" w:cs="Times New Roman"/>
          <w:sz w:val="24"/>
        </w:rPr>
        <w:t xml:space="preserve"> Nature, for the Chinese mind, is “that infinite realm wherein the universal flux of life is revealing itself and fulfilling everything with its intrinsic worth.”</w:t>
      </w:r>
      <w:r w:rsidRPr="009F4C45">
        <w:rPr>
          <w:rFonts w:ascii="Times New Roman" w:hAnsi="Times New Roman" w:cs="Times New Roman"/>
          <w:sz w:val="24"/>
          <w:vertAlign w:val="superscript"/>
        </w:rPr>
        <w:footnoteReference w:id="43"/>
      </w:r>
      <w:r w:rsidRPr="009F4C45">
        <w:rPr>
          <w:rFonts w:ascii="Times New Roman" w:hAnsi="Times New Roman" w:cs="Times New Roman"/>
          <w:sz w:val="24"/>
        </w:rPr>
        <w:t xml:space="preserve"> Invoking the title of Teilhard’s 1916 essay “Cosmic Life,” Fang announced that between Nature and human nature, there is not at all any gulf, “inasmuch as human life is interpenetrating with the cosmic life as a whole.”</w:t>
      </w:r>
      <w:r w:rsidRPr="009F4C45">
        <w:rPr>
          <w:rFonts w:ascii="Times New Roman" w:hAnsi="Times New Roman" w:cs="Times New Roman"/>
          <w:sz w:val="24"/>
          <w:vertAlign w:val="superscript"/>
        </w:rPr>
        <w:footnoteReference w:id="44"/>
      </w:r>
      <w:r w:rsidRPr="009F4C45">
        <w:rPr>
          <w:rFonts w:ascii="Times New Roman" w:hAnsi="Times New Roman" w:cs="Times New Roman"/>
          <w:sz w:val="24"/>
        </w:rPr>
        <w:t xml:space="preserve"> Our aim of life, swayed by the </w:t>
      </w:r>
      <w:r w:rsidRPr="009F4C45">
        <w:rPr>
          <w:rFonts w:ascii="Times New Roman" w:hAnsi="Times New Roman" w:cs="Times New Roman"/>
          <w:sz w:val="24"/>
        </w:rPr>
        <w:lastRenderedPageBreak/>
        <w:t>universal life that permeates the universe, consists in the attainment of a higher form of perfection not to be attached merely to the other world, but in learning “what is most precious in life through the very living of it in this actual world.”</w:t>
      </w:r>
      <w:r w:rsidRPr="009F4C45">
        <w:rPr>
          <w:rFonts w:ascii="Times New Roman" w:hAnsi="Times New Roman" w:cs="Times New Roman"/>
          <w:sz w:val="24"/>
          <w:vertAlign w:val="superscript"/>
        </w:rPr>
        <w:footnoteReference w:id="45"/>
      </w:r>
      <w:r w:rsidRPr="009F4C45">
        <w:rPr>
          <w:rFonts w:ascii="Times New Roman" w:hAnsi="Times New Roman" w:cs="Times New Roman"/>
          <w:sz w:val="24"/>
        </w:rPr>
        <w:t xml:space="preserve"> It is such understanding of life that resonates so well with Teilhard’s reinterpretation of baptism. For Teilhard, the person is essentially cosmic.</w:t>
      </w:r>
      <w:r w:rsidRPr="009F4C45">
        <w:rPr>
          <w:rFonts w:ascii="Times New Roman" w:hAnsi="Times New Roman" w:cs="Times New Roman"/>
          <w:sz w:val="24"/>
          <w:vertAlign w:val="superscript"/>
        </w:rPr>
        <w:footnoteReference w:id="46"/>
      </w:r>
      <w:r w:rsidRPr="009F4C45">
        <w:rPr>
          <w:rFonts w:ascii="Times New Roman" w:hAnsi="Times New Roman" w:cs="Times New Roman"/>
          <w:sz w:val="24"/>
        </w:rPr>
        <w:t xml:space="preserve"> To live the cosmic life is to live a concrete life, to live with one’s whole heart in union with the totality of the world, to plunge boldly into the vast current of things, and to open oneself, generously and tenderly, to “cosmic compassion.”</w:t>
      </w:r>
      <w:r w:rsidRPr="009F4C45">
        <w:rPr>
          <w:rFonts w:ascii="Times New Roman" w:hAnsi="Times New Roman" w:cs="Times New Roman"/>
          <w:sz w:val="24"/>
          <w:vertAlign w:val="superscript"/>
        </w:rPr>
        <w:footnoteReference w:id="47"/>
      </w:r>
      <w:r w:rsidRPr="009F4C45">
        <w:rPr>
          <w:rFonts w:ascii="Times New Roman" w:hAnsi="Times New Roman" w:cs="Times New Roman"/>
          <w:sz w:val="24"/>
        </w:rPr>
        <w:t xml:space="preserve"> Similarly, Chinese philosophers have told us, in the words of Fang, to live is to strive after our utmost</w:t>
      </w:r>
      <w:r w:rsidR="00043B5B">
        <w:rPr>
          <w:rFonts w:ascii="Times New Roman" w:hAnsi="Times New Roman" w:cs="Times New Roman"/>
          <w:sz w:val="24"/>
        </w:rPr>
        <w:t xml:space="preserve">, </w:t>
      </w:r>
      <w:r w:rsidRPr="009F4C45">
        <w:rPr>
          <w:rFonts w:ascii="Times New Roman" w:hAnsi="Times New Roman" w:cs="Times New Roman"/>
          <w:sz w:val="24"/>
        </w:rPr>
        <w:t xml:space="preserve">to </w:t>
      </w:r>
      <w:r w:rsidR="00043B5B">
        <w:rPr>
          <w:rFonts w:ascii="Times New Roman" w:hAnsi="Times New Roman" w:cs="Times New Roman"/>
          <w:sz w:val="24"/>
        </w:rPr>
        <w:t>identify</w:t>
      </w:r>
      <w:r w:rsidRPr="009F4C45">
        <w:rPr>
          <w:rFonts w:ascii="Times New Roman" w:hAnsi="Times New Roman" w:cs="Times New Roman"/>
          <w:sz w:val="24"/>
        </w:rPr>
        <w:t xml:space="preserve"> with the divine will to live, to </w:t>
      </w:r>
      <w:r w:rsidR="00043B5B">
        <w:rPr>
          <w:rFonts w:ascii="Times New Roman" w:hAnsi="Times New Roman" w:cs="Times New Roman"/>
          <w:sz w:val="24"/>
        </w:rPr>
        <w:t>understand</w:t>
      </w:r>
      <w:r w:rsidRPr="009F4C45">
        <w:rPr>
          <w:rFonts w:ascii="Times New Roman" w:hAnsi="Times New Roman" w:cs="Times New Roman"/>
          <w:sz w:val="24"/>
        </w:rPr>
        <w:t xml:space="preserve"> thoroughly all that there is</w:t>
      </w:r>
      <w:r w:rsidR="00043B5B">
        <w:rPr>
          <w:rFonts w:ascii="Times New Roman" w:hAnsi="Times New Roman" w:cs="Times New Roman"/>
          <w:sz w:val="24"/>
        </w:rPr>
        <w:t xml:space="preserve"> </w:t>
      </w:r>
      <w:r w:rsidRPr="009F4C45">
        <w:rPr>
          <w:rFonts w:ascii="Times New Roman" w:hAnsi="Times New Roman" w:cs="Times New Roman"/>
          <w:sz w:val="24"/>
        </w:rPr>
        <w:t>and all that there can be</w:t>
      </w:r>
      <w:r w:rsidR="001B4455">
        <w:rPr>
          <w:rFonts w:ascii="Times New Roman" w:hAnsi="Times New Roman" w:cs="Times New Roman"/>
          <w:sz w:val="24"/>
        </w:rPr>
        <w:t>,</w:t>
      </w:r>
      <w:r w:rsidRPr="009F4C45">
        <w:rPr>
          <w:rFonts w:ascii="Times New Roman" w:hAnsi="Times New Roman" w:cs="Times New Roman"/>
          <w:sz w:val="24"/>
        </w:rPr>
        <w:t xml:space="preserve"> </w:t>
      </w:r>
      <w:r w:rsidR="001B4455">
        <w:rPr>
          <w:rFonts w:ascii="Times New Roman" w:hAnsi="Times New Roman" w:cs="Times New Roman"/>
          <w:sz w:val="24"/>
        </w:rPr>
        <w:t xml:space="preserve">partaking </w:t>
      </w:r>
      <w:r w:rsidR="002A4CE9">
        <w:rPr>
          <w:rFonts w:ascii="Times New Roman" w:hAnsi="Times New Roman" w:cs="Times New Roman"/>
          <w:sz w:val="24"/>
        </w:rPr>
        <w:t xml:space="preserve">in </w:t>
      </w:r>
      <w:r w:rsidR="001B4455">
        <w:rPr>
          <w:rFonts w:ascii="Times New Roman" w:hAnsi="Times New Roman" w:cs="Times New Roman"/>
          <w:sz w:val="24"/>
        </w:rPr>
        <w:t>the</w:t>
      </w:r>
      <w:r w:rsidRPr="009F4C45">
        <w:rPr>
          <w:rFonts w:ascii="Times New Roman" w:hAnsi="Times New Roman" w:cs="Times New Roman"/>
          <w:sz w:val="24"/>
        </w:rPr>
        <w:t xml:space="preserve"> magnificent creative spirit of life</w:t>
      </w:r>
      <w:r w:rsidR="00230C04">
        <w:rPr>
          <w:rFonts w:ascii="Times New Roman" w:hAnsi="Times New Roman" w:cs="Times New Roman"/>
          <w:sz w:val="24"/>
        </w:rPr>
        <w:t xml:space="preserve"> and t</w:t>
      </w:r>
      <w:r w:rsidRPr="009F4C45">
        <w:rPr>
          <w:rFonts w:ascii="Times New Roman" w:hAnsi="Times New Roman" w:cs="Times New Roman"/>
          <w:sz w:val="24"/>
        </w:rPr>
        <w:t>he noble sentiments of compassion, benevolence, and love.</w:t>
      </w:r>
      <w:r w:rsidRPr="009F4C45">
        <w:rPr>
          <w:rFonts w:ascii="Times New Roman" w:hAnsi="Times New Roman" w:cs="Times New Roman"/>
          <w:sz w:val="24"/>
          <w:vertAlign w:val="superscript"/>
        </w:rPr>
        <w:footnoteReference w:id="48"/>
      </w:r>
    </w:p>
    <w:p w14:paraId="2A4C8FA0" w14:textId="2E631C75" w:rsidR="002C1D47" w:rsidRPr="009F4C45" w:rsidRDefault="00A3524A">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 xml:space="preserve">Thus, for Fang as well as Teilhard, there is but one life — the “vital impetus” — as “an immense wave which, starting from a </w:t>
      </w:r>
      <w:r w:rsidR="00280522" w:rsidRPr="009F4C45">
        <w:rPr>
          <w:rFonts w:ascii="Times New Roman" w:hAnsi="Times New Roman" w:cs="Times New Roman"/>
          <w:sz w:val="24"/>
        </w:rPr>
        <w:t>center</w:t>
      </w:r>
      <w:r w:rsidRPr="009F4C45">
        <w:rPr>
          <w:rFonts w:ascii="Times New Roman" w:hAnsi="Times New Roman" w:cs="Times New Roman"/>
          <w:sz w:val="24"/>
        </w:rPr>
        <w:t>, spreads outwards.”</w:t>
      </w:r>
      <w:r w:rsidRPr="009F4C45">
        <w:rPr>
          <w:rFonts w:ascii="Times New Roman" w:hAnsi="Times New Roman" w:cs="Times New Roman"/>
          <w:sz w:val="24"/>
          <w:vertAlign w:val="superscript"/>
        </w:rPr>
        <w:footnoteReference w:id="49"/>
      </w:r>
      <w:r w:rsidRPr="009F4C45">
        <w:rPr>
          <w:rFonts w:ascii="Times New Roman" w:hAnsi="Times New Roman" w:cs="Times New Roman"/>
          <w:sz w:val="24"/>
        </w:rPr>
        <w:t xml:space="preserve"> It dwells at the depth of </w:t>
      </w:r>
      <w:r w:rsidR="005403A2">
        <w:rPr>
          <w:rFonts w:ascii="Times New Roman" w:hAnsi="Times New Roman" w:cs="Times New Roman"/>
          <w:sz w:val="24"/>
        </w:rPr>
        <w:t xml:space="preserve">an </w:t>
      </w:r>
      <w:r w:rsidRPr="009F4C45">
        <w:rPr>
          <w:rFonts w:ascii="Times New Roman" w:hAnsi="Times New Roman" w:cs="Times New Roman"/>
          <w:sz w:val="24"/>
        </w:rPr>
        <w:t xml:space="preserve">individual soul, as a living </w:t>
      </w:r>
      <w:r w:rsidR="00280522" w:rsidRPr="009F4C45">
        <w:rPr>
          <w:rFonts w:ascii="Times New Roman" w:hAnsi="Times New Roman" w:cs="Times New Roman"/>
          <w:sz w:val="24"/>
        </w:rPr>
        <w:t>center</w:t>
      </w:r>
      <w:r w:rsidRPr="009F4C45">
        <w:rPr>
          <w:rFonts w:ascii="Times New Roman" w:hAnsi="Times New Roman" w:cs="Times New Roman"/>
          <w:sz w:val="24"/>
        </w:rPr>
        <w:t xml:space="preserve">, giving shape to a </w:t>
      </w:r>
      <w:r w:rsidRPr="009F4C45">
        <w:rPr>
          <w:rFonts w:ascii="Times New Roman" w:hAnsi="Times New Roman" w:cs="Times New Roman"/>
          <w:i/>
          <w:sz w:val="24"/>
        </w:rPr>
        <w:t xml:space="preserve">divine milieu — </w:t>
      </w:r>
      <w:r w:rsidRPr="009F4C45">
        <w:rPr>
          <w:rFonts w:ascii="Times New Roman" w:hAnsi="Times New Roman" w:cs="Times New Roman"/>
          <w:sz w:val="24"/>
        </w:rPr>
        <w:t xml:space="preserve">the </w:t>
      </w:r>
      <w:r w:rsidRPr="009F4C45">
        <w:rPr>
          <w:rFonts w:ascii="Times New Roman" w:hAnsi="Times New Roman" w:cs="Times New Roman"/>
          <w:i/>
          <w:sz w:val="24"/>
        </w:rPr>
        <w:t>Omega point</w:t>
      </w:r>
      <w:r w:rsidRPr="009F4C45">
        <w:rPr>
          <w:rFonts w:ascii="Times New Roman" w:hAnsi="Times New Roman" w:cs="Times New Roman"/>
          <w:sz w:val="24"/>
        </w:rPr>
        <w:t xml:space="preserve"> — upon which all realities converge.</w:t>
      </w:r>
      <w:r w:rsidRPr="009F4C45">
        <w:rPr>
          <w:rFonts w:ascii="Times New Roman" w:hAnsi="Times New Roman" w:cs="Times New Roman"/>
          <w:sz w:val="24"/>
          <w:vertAlign w:val="superscript"/>
        </w:rPr>
        <w:footnoteReference w:id="50"/>
      </w:r>
      <w:r w:rsidRPr="009F4C45">
        <w:rPr>
          <w:rFonts w:ascii="Times New Roman" w:hAnsi="Times New Roman" w:cs="Times New Roman"/>
          <w:sz w:val="24"/>
        </w:rPr>
        <w:t xml:space="preserve"> It is th</w:t>
      </w:r>
      <w:r w:rsidRPr="00890BF0">
        <w:rPr>
          <w:rFonts w:ascii="Times New Roman" w:hAnsi="Times New Roman" w:cs="Times New Roman"/>
          <w:sz w:val="24"/>
        </w:rPr>
        <w:t>e spirit of comprehensive harmony,</w:t>
      </w:r>
      <w:r w:rsidRPr="009F4C45">
        <w:rPr>
          <w:rFonts w:ascii="Times New Roman" w:hAnsi="Times New Roman" w:cs="Times New Roman"/>
          <w:sz w:val="24"/>
        </w:rPr>
        <w:t xml:space="preserve"> in which each individual soul as a </w:t>
      </w:r>
      <w:r w:rsidR="00280522" w:rsidRPr="009F4C45">
        <w:rPr>
          <w:rFonts w:ascii="Times New Roman" w:hAnsi="Times New Roman" w:cs="Times New Roman"/>
          <w:sz w:val="24"/>
        </w:rPr>
        <w:t>center</w:t>
      </w:r>
      <w:r w:rsidRPr="009F4C45">
        <w:rPr>
          <w:rFonts w:ascii="Times New Roman" w:hAnsi="Times New Roman" w:cs="Times New Roman"/>
          <w:sz w:val="24"/>
        </w:rPr>
        <w:t xml:space="preserve"> of creation takes the cosmic spirit for itself  as “a generating power of creative advance.”</w:t>
      </w:r>
      <w:r w:rsidRPr="009F4C45">
        <w:rPr>
          <w:rFonts w:ascii="Times New Roman" w:hAnsi="Times New Roman" w:cs="Times New Roman"/>
          <w:sz w:val="24"/>
          <w:vertAlign w:val="superscript"/>
        </w:rPr>
        <w:footnoteReference w:id="51"/>
      </w:r>
      <w:r w:rsidRPr="009F4C45">
        <w:rPr>
          <w:rFonts w:ascii="Times New Roman" w:hAnsi="Times New Roman" w:cs="Times New Roman"/>
          <w:sz w:val="24"/>
        </w:rPr>
        <w:t xml:space="preserve"> In this sense, the source of Teilhard and Fang’s inspiration can be found in one of the most influential French philosophers of the late 19th and early 20th century Henri Bergson, who </w:t>
      </w:r>
      <w:r w:rsidRPr="009F4C45">
        <w:rPr>
          <w:rFonts w:ascii="Times New Roman" w:hAnsi="Times New Roman" w:cs="Times New Roman"/>
          <w:sz w:val="24"/>
        </w:rPr>
        <w:lastRenderedPageBreak/>
        <w:t xml:space="preserve">first coined the term “vital impetus” in his 1907 book </w:t>
      </w:r>
      <w:r w:rsidRPr="009F4C45">
        <w:rPr>
          <w:rFonts w:ascii="Times New Roman" w:hAnsi="Times New Roman" w:cs="Times New Roman"/>
          <w:i/>
          <w:sz w:val="24"/>
        </w:rPr>
        <w:t xml:space="preserve">Creative Evolution. </w:t>
      </w:r>
      <w:r w:rsidRPr="009F4C45">
        <w:rPr>
          <w:rFonts w:ascii="Times New Roman" w:hAnsi="Times New Roman" w:cs="Times New Roman"/>
          <w:sz w:val="24"/>
        </w:rPr>
        <w:t xml:space="preserve">Ursula King had pointed out that Teilhard’s full evolutionary awakening occurred after he had read Bergson’s </w:t>
      </w:r>
      <w:r w:rsidRPr="009F4C45">
        <w:rPr>
          <w:rFonts w:ascii="Times New Roman" w:hAnsi="Times New Roman" w:cs="Times New Roman"/>
          <w:i/>
          <w:sz w:val="24"/>
        </w:rPr>
        <w:t>Creative Evolution</w:t>
      </w:r>
      <w:r w:rsidRPr="009F4C45">
        <w:rPr>
          <w:rFonts w:ascii="Times New Roman" w:hAnsi="Times New Roman" w:cs="Times New Roman"/>
          <w:sz w:val="24"/>
        </w:rPr>
        <w:t xml:space="preserve"> in</w:t>
      </w:r>
      <w:r w:rsidR="00F50AFF">
        <w:rPr>
          <w:rFonts w:ascii="Times New Roman" w:hAnsi="Times New Roman" w:cs="Times New Roman"/>
          <w:sz w:val="24"/>
        </w:rPr>
        <w:t xml:space="preserve"> </w:t>
      </w:r>
      <w:r w:rsidRPr="009F4C45">
        <w:rPr>
          <w:rFonts w:ascii="Times New Roman" w:hAnsi="Times New Roman" w:cs="Times New Roman"/>
          <w:sz w:val="24"/>
        </w:rPr>
        <w:t>1911,</w:t>
      </w:r>
      <w:r w:rsidR="00021E82">
        <w:rPr>
          <w:rStyle w:val="FootnoteReference"/>
          <w:rFonts w:ascii="Times New Roman" w:hAnsi="Times New Roman" w:cs="Times New Roman"/>
          <w:sz w:val="24"/>
        </w:rPr>
        <w:footnoteReference w:id="52"/>
      </w:r>
      <w:r w:rsidRPr="009F4C45">
        <w:rPr>
          <w:rFonts w:ascii="Times New Roman" w:hAnsi="Times New Roman" w:cs="Times New Roman"/>
          <w:sz w:val="24"/>
        </w:rPr>
        <w:t xml:space="preserve"> leading to a radical transformation of his own understanding and vision which affected all his future thinking and writing.</w:t>
      </w:r>
      <w:r w:rsidRPr="009F4C45">
        <w:rPr>
          <w:rFonts w:ascii="Times New Roman" w:hAnsi="Times New Roman" w:cs="Times New Roman"/>
          <w:sz w:val="24"/>
          <w:vertAlign w:val="superscript"/>
        </w:rPr>
        <w:footnoteReference w:id="53"/>
      </w:r>
      <w:r w:rsidRPr="009F4C45">
        <w:rPr>
          <w:rFonts w:ascii="Times New Roman" w:hAnsi="Times New Roman" w:cs="Times New Roman"/>
          <w:sz w:val="24"/>
        </w:rPr>
        <w:t xml:space="preserve"> Similarly, Fang developed a passionate love for Bergson during his graduate studies at </w:t>
      </w:r>
      <w:r w:rsidR="00251D2D">
        <w:rPr>
          <w:rFonts w:ascii="Times New Roman" w:hAnsi="Times New Roman" w:cs="Times New Roman"/>
          <w:sz w:val="24"/>
        </w:rPr>
        <w:t xml:space="preserve">the </w:t>
      </w:r>
      <w:r w:rsidRPr="009F4C45">
        <w:rPr>
          <w:rFonts w:ascii="Times New Roman" w:hAnsi="Times New Roman" w:cs="Times New Roman"/>
          <w:sz w:val="24"/>
        </w:rPr>
        <w:t xml:space="preserve">University of Wisconsin at Madison in the early 1920s and titled his Master thesis “A Critical Exposition of the </w:t>
      </w:r>
      <w:proofErr w:type="spellStart"/>
      <w:r w:rsidRPr="009F4C45">
        <w:rPr>
          <w:rFonts w:ascii="Times New Roman" w:hAnsi="Times New Roman" w:cs="Times New Roman"/>
          <w:sz w:val="24"/>
        </w:rPr>
        <w:t>Bergsonian</w:t>
      </w:r>
      <w:proofErr w:type="spellEnd"/>
      <w:r w:rsidRPr="009F4C45">
        <w:rPr>
          <w:rFonts w:ascii="Times New Roman" w:hAnsi="Times New Roman" w:cs="Times New Roman"/>
          <w:sz w:val="24"/>
        </w:rPr>
        <w:t xml:space="preserve"> Philosophy of Life.”</w:t>
      </w:r>
      <w:r w:rsidRPr="009F4C45">
        <w:rPr>
          <w:rFonts w:ascii="Times New Roman" w:hAnsi="Times New Roman" w:cs="Times New Roman"/>
          <w:sz w:val="24"/>
          <w:vertAlign w:val="superscript"/>
        </w:rPr>
        <w:footnoteReference w:id="54"/>
      </w:r>
      <w:r w:rsidRPr="009F4C45">
        <w:rPr>
          <w:rFonts w:ascii="Times New Roman" w:hAnsi="Times New Roman" w:cs="Times New Roman"/>
          <w:sz w:val="24"/>
        </w:rPr>
        <w:t xml:space="preserve"> It was Bergson who first enlightened us that the whole of life, stretching over the entire duration of the universe, is “an evolution, that is an unceasing transformation.”</w:t>
      </w:r>
      <w:r w:rsidRPr="009F4C45">
        <w:rPr>
          <w:rFonts w:ascii="Times New Roman" w:hAnsi="Times New Roman" w:cs="Times New Roman"/>
          <w:sz w:val="24"/>
          <w:vertAlign w:val="superscript"/>
        </w:rPr>
        <w:footnoteReference w:id="55"/>
      </w:r>
      <w:r w:rsidRPr="009F4C45">
        <w:rPr>
          <w:rFonts w:ascii="Times New Roman" w:hAnsi="Times New Roman" w:cs="Times New Roman"/>
          <w:sz w:val="24"/>
        </w:rPr>
        <w:t xml:space="preserve"> It was also Bergson who first helped us see vital impetus as “impetus of love,” a “mystic impetus,” that drives souls “to lift humanity up to God and complete the divine creation” with a convergent effort, whose unity is imparted by God.</w:t>
      </w:r>
      <w:r w:rsidRPr="009F4C45">
        <w:rPr>
          <w:rFonts w:ascii="Times New Roman" w:hAnsi="Times New Roman" w:cs="Times New Roman"/>
          <w:sz w:val="24"/>
          <w:vertAlign w:val="superscript"/>
        </w:rPr>
        <w:footnoteReference w:id="56"/>
      </w:r>
      <w:r w:rsidRPr="009F4C45">
        <w:rPr>
          <w:rFonts w:ascii="Times New Roman" w:hAnsi="Times New Roman" w:cs="Times New Roman"/>
          <w:sz w:val="24"/>
        </w:rPr>
        <w:t xml:space="preserve"> Bergson’s insight was echoed in Teilhard, who spoke of the duty of human perfection common to the ethics of both the lay and the religious that is “to grow” and to look upon the world as maturing</w:t>
      </w:r>
      <w:r w:rsidR="008870CE">
        <w:rPr>
          <w:rFonts w:ascii="Times New Roman" w:hAnsi="Times New Roman" w:cs="Times New Roman"/>
          <w:sz w:val="24"/>
        </w:rPr>
        <w:t xml:space="preserve"> “</w:t>
      </w:r>
      <w:r w:rsidRPr="009F4C45">
        <w:rPr>
          <w:rFonts w:ascii="Times New Roman" w:hAnsi="Times New Roman" w:cs="Times New Roman"/>
          <w:sz w:val="24"/>
        </w:rPr>
        <w:t>a specific power of knowing and loving whose transfigured term is charity, but whose roots and elemental sap lie in the discovery and the love of everything that is true and beautiful in creation.”</w:t>
      </w:r>
      <w:r w:rsidRPr="009F4C45">
        <w:rPr>
          <w:rFonts w:ascii="Times New Roman" w:hAnsi="Times New Roman" w:cs="Times New Roman"/>
          <w:sz w:val="24"/>
          <w:vertAlign w:val="superscript"/>
        </w:rPr>
        <w:footnoteReference w:id="57"/>
      </w:r>
      <w:r w:rsidRPr="009F4C45">
        <w:rPr>
          <w:rFonts w:ascii="Times New Roman" w:hAnsi="Times New Roman" w:cs="Times New Roman"/>
          <w:sz w:val="24"/>
        </w:rPr>
        <w:t xml:space="preserve"> Finding in Bergson the same utterance of “creative life” as in Chinese wisdom, Fang tells that the Chinese way of being human is “to bring all phases of human perfection into an energetic unity” and to embrace in our own enterprise of living “the concurrent universal life and, withal, to extend and to </w:t>
      </w:r>
      <w:r w:rsidRPr="009F4C45">
        <w:rPr>
          <w:rFonts w:ascii="Times New Roman" w:hAnsi="Times New Roman" w:cs="Times New Roman"/>
          <w:sz w:val="24"/>
        </w:rPr>
        <w:lastRenderedPageBreak/>
        <w:t>contribute their own vital impetus to the augmentation of life in the entire universe.”</w:t>
      </w:r>
      <w:r w:rsidRPr="009F4C45">
        <w:rPr>
          <w:rFonts w:ascii="Times New Roman" w:hAnsi="Times New Roman" w:cs="Times New Roman"/>
          <w:sz w:val="24"/>
          <w:vertAlign w:val="superscript"/>
        </w:rPr>
        <w:footnoteReference w:id="58"/>
      </w:r>
      <w:r w:rsidRPr="009F4C45">
        <w:rPr>
          <w:rFonts w:ascii="Times New Roman" w:hAnsi="Times New Roman" w:cs="Times New Roman"/>
          <w:sz w:val="24"/>
        </w:rPr>
        <w:t xml:space="preserve"> </w:t>
      </w:r>
    </w:p>
    <w:p w14:paraId="2A4C8FA4" w14:textId="2770A63E" w:rsidR="002C1D47" w:rsidRPr="009F4C45" w:rsidRDefault="00A3524A" w:rsidP="00FC50B4">
      <w:pPr>
        <w:tabs>
          <w:tab w:val="left" w:pos="540"/>
          <w:tab w:val="left" w:pos="1125"/>
          <w:tab w:val="left" w:pos="1395"/>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New Roman" w:hAnsi="Times New Roman" w:cs="Times New Roman"/>
          <w:sz w:val="24"/>
        </w:rPr>
      </w:pPr>
      <w:r w:rsidRPr="009F4C45">
        <w:rPr>
          <w:rFonts w:ascii="Times New Roman" w:hAnsi="Times New Roman" w:cs="Times New Roman"/>
          <w:sz w:val="24"/>
        </w:rPr>
        <w:t xml:space="preserve">That is, our vision of life and its unity is at once spiritual and moral, accumulating ultimately in universal love, its forces of unification and perfection. It is precisely this force that gives rise to the great convergence of East and West, or </w:t>
      </w:r>
      <w:r w:rsidR="00920B25">
        <w:rPr>
          <w:rFonts w:ascii="Times New Roman" w:hAnsi="Times New Roman" w:cs="Times New Roman"/>
          <w:sz w:val="24"/>
        </w:rPr>
        <w:t xml:space="preserve">better, </w:t>
      </w:r>
      <w:r w:rsidRPr="009F4C45">
        <w:rPr>
          <w:rFonts w:ascii="Times New Roman" w:hAnsi="Times New Roman" w:cs="Times New Roman"/>
          <w:sz w:val="24"/>
        </w:rPr>
        <w:t xml:space="preserve">the total </w:t>
      </w:r>
      <w:proofErr w:type="spellStart"/>
      <w:r w:rsidRPr="009F4C45">
        <w:rPr>
          <w:rFonts w:ascii="Times New Roman" w:hAnsi="Times New Roman" w:cs="Times New Roman"/>
          <w:sz w:val="24"/>
        </w:rPr>
        <w:t>amorization</w:t>
      </w:r>
      <w:proofErr w:type="spellEnd"/>
      <w:r w:rsidRPr="009F4C45">
        <w:rPr>
          <w:rFonts w:ascii="Times New Roman" w:hAnsi="Times New Roman" w:cs="Times New Roman"/>
          <w:sz w:val="24"/>
        </w:rPr>
        <w:t xml:space="preserve"> of the Universe. For Teilhard, such process is a definitive event, for “in every domain of thought, whether religious or scientific, it is only in union with all other [souls] that each individual [soul] can hope to reach what is most ultimate and profound in [its] own being.”</w:t>
      </w:r>
      <w:r w:rsidRPr="009F4C45">
        <w:rPr>
          <w:rFonts w:ascii="Times New Roman" w:hAnsi="Times New Roman" w:cs="Times New Roman"/>
          <w:sz w:val="24"/>
          <w:vertAlign w:val="superscript"/>
        </w:rPr>
        <w:footnoteReference w:id="59"/>
      </w:r>
      <w:r w:rsidRPr="009F4C45">
        <w:rPr>
          <w:rFonts w:ascii="Times New Roman" w:hAnsi="Times New Roman" w:cs="Times New Roman"/>
          <w:sz w:val="24"/>
        </w:rPr>
        <w:t xml:space="preserve"> Love alone is capable of completing our beings in themselves as it unites them and its forces alone drive the fragments of the world to seek one another, so the world may come to be.</w:t>
      </w:r>
      <w:r w:rsidRPr="009F4C45">
        <w:rPr>
          <w:rFonts w:ascii="Times New Roman" w:hAnsi="Times New Roman" w:cs="Times New Roman"/>
          <w:sz w:val="24"/>
          <w:vertAlign w:val="superscript"/>
        </w:rPr>
        <w:footnoteReference w:id="60"/>
      </w:r>
      <w:r w:rsidRPr="009F4C45">
        <w:rPr>
          <w:rFonts w:ascii="Times New Roman" w:hAnsi="Times New Roman" w:cs="Times New Roman"/>
          <w:sz w:val="24"/>
        </w:rPr>
        <w:t xml:space="preserve"> Acknowledging the centrality of love, Fang teaches that love is the embodiment of the felicity of life and its perpetual creativity and the practice of which is the great spiritual mission our individual perfection is rounded with.</w:t>
      </w:r>
      <w:r w:rsidRPr="009F4C45">
        <w:rPr>
          <w:rFonts w:ascii="Times New Roman" w:hAnsi="Times New Roman" w:cs="Times New Roman"/>
          <w:sz w:val="24"/>
          <w:vertAlign w:val="superscript"/>
        </w:rPr>
        <w:footnoteReference w:id="61"/>
      </w:r>
      <w:r w:rsidRPr="009F4C45">
        <w:rPr>
          <w:rFonts w:ascii="Times New Roman" w:hAnsi="Times New Roman" w:cs="Times New Roman"/>
          <w:sz w:val="24"/>
        </w:rPr>
        <w:t xml:space="preserve"> The spirit of love, through which “life of all forms is fulfilled and the value of all kind is achieved”</w:t>
      </w:r>
      <w:r w:rsidRPr="009F4C45">
        <w:rPr>
          <w:rFonts w:ascii="Times New Roman" w:hAnsi="Times New Roman" w:cs="Times New Roman"/>
          <w:sz w:val="24"/>
          <w:vertAlign w:val="superscript"/>
        </w:rPr>
        <w:footnoteReference w:id="62"/>
      </w:r>
      <w:r w:rsidRPr="009F4C45">
        <w:rPr>
          <w:rFonts w:ascii="Times New Roman" w:hAnsi="Times New Roman" w:cs="Times New Roman"/>
          <w:sz w:val="24"/>
        </w:rPr>
        <w:t xml:space="preserve"> is just as immortal as the spirit of life,</w:t>
      </w:r>
      <w:r w:rsidRPr="009F4C45">
        <w:rPr>
          <w:rFonts w:ascii="Times New Roman" w:hAnsi="Times New Roman" w:cs="Times New Roman"/>
          <w:sz w:val="24"/>
          <w:vertAlign w:val="superscript"/>
        </w:rPr>
        <w:footnoteReference w:id="63"/>
      </w:r>
      <w:r w:rsidRPr="009F4C45">
        <w:rPr>
          <w:rFonts w:ascii="Times New Roman" w:hAnsi="Times New Roman" w:cs="Times New Roman"/>
          <w:sz w:val="24"/>
        </w:rPr>
        <w:t xml:space="preserve"> which is itself a sacrament, a baptism, a communion with God through the world.</w:t>
      </w:r>
      <w:r w:rsidRPr="009F4C45">
        <w:rPr>
          <w:rFonts w:ascii="Times New Roman" w:hAnsi="Times New Roman" w:cs="Times New Roman"/>
          <w:sz w:val="24"/>
          <w:vertAlign w:val="superscript"/>
        </w:rPr>
        <w:footnoteReference w:id="64"/>
      </w:r>
      <w:r w:rsidRPr="009F4C45">
        <w:rPr>
          <w:rFonts w:ascii="Times New Roman" w:hAnsi="Times New Roman" w:cs="Times New Roman"/>
          <w:sz w:val="24"/>
        </w:rPr>
        <w:t xml:space="preserve"> Returned to the immensity of universal life</w:t>
      </w:r>
      <w:r w:rsidR="00F354F8">
        <w:rPr>
          <w:rFonts w:ascii="Times New Roman" w:hAnsi="Times New Roman" w:cs="Times New Roman"/>
          <w:sz w:val="24"/>
        </w:rPr>
        <w:t xml:space="preserve"> and love</w:t>
      </w:r>
      <w:r w:rsidRPr="009F4C45">
        <w:rPr>
          <w:rFonts w:ascii="Times New Roman" w:hAnsi="Times New Roman" w:cs="Times New Roman"/>
          <w:sz w:val="24"/>
        </w:rPr>
        <w:t>, humanity, envisioned by Teilhard, is to become a sacramental species that is “formed by the totality of the world, and the duration of the creation is the time needed for its consecration.”</w:t>
      </w:r>
      <w:r w:rsidRPr="009F4C45">
        <w:rPr>
          <w:rFonts w:ascii="Times New Roman" w:hAnsi="Times New Roman" w:cs="Times New Roman"/>
          <w:sz w:val="24"/>
          <w:vertAlign w:val="superscript"/>
        </w:rPr>
        <w:footnoteReference w:id="65"/>
      </w:r>
      <w:r w:rsidRPr="009F4C45">
        <w:rPr>
          <w:rFonts w:ascii="Times New Roman" w:hAnsi="Times New Roman" w:cs="Times New Roman"/>
          <w:sz w:val="24"/>
        </w:rPr>
        <w:t xml:space="preserve"> Thus, baptism is to plunge into life, the one life that is a divine immensity manifesting itself to humankind, charged with a sanctifying grace, under the form of </w:t>
      </w:r>
      <w:r w:rsidR="00F137AE">
        <w:rPr>
          <w:rFonts w:ascii="Times New Roman" w:hAnsi="Times New Roman" w:cs="Times New Roman"/>
          <w:sz w:val="24"/>
        </w:rPr>
        <w:t xml:space="preserve">universal </w:t>
      </w:r>
      <w:r w:rsidRPr="009F4C45">
        <w:rPr>
          <w:rFonts w:ascii="Times New Roman" w:hAnsi="Times New Roman" w:cs="Times New Roman"/>
          <w:sz w:val="24"/>
        </w:rPr>
        <w:lastRenderedPageBreak/>
        <w:t>lov</w:t>
      </w:r>
      <w:r w:rsidR="007E5B65">
        <w:rPr>
          <w:rFonts w:ascii="Times New Roman" w:hAnsi="Times New Roman" w:cs="Times New Roman"/>
          <w:sz w:val="24"/>
        </w:rPr>
        <w:t>e. Love is</w:t>
      </w:r>
      <w:r w:rsidRPr="009F4C45">
        <w:rPr>
          <w:rFonts w:ascii="Times New Roman" w:hAnsi="Times New Roman" w:cs="Times New Roman"/>
          <w:sz w:val="24"/>
        </w:rPr>
        <w:t xml:space="preserve"> the only stable principle of nature and powers and is fundamentally similar to the wonderful and substantial divine will, whose marrow is everywhere present and constitutes the true food of our lives.</w:t>
      </w:r>
      <w:r w:rsidRPr="009F4C45">
        <w:rPr>
          <w:rFonts w:ascii="Times New Roman" w:hAnsi="Times New Roman" w:cs="Times New Roman"/>
          <w:sz w:val="24"/>
          <w:vertAlign w:val="superscript"/>
        </w:rPr>
        <w:footnoteReference w:id="66"/>
      </w:r>
      <w:r w:rsidRPr="009F4C45">
        <w:rPr>
          <w:rFonts w:ascii="Times New Roman" w:hAnsi="Times New Roman" w:cs="Times New Roman"/>
          <w:sz w:val="24"/>
        </w:rPr>
        <w:t xml:space="preserve"> </w:t>
      </w:r>
      <w:r w:rsidR="007E5B65">
        <w:rPr>
          <w:rFonts w:ascii="Times New Roman" w:hAnsi="Times New Roman" w:cs="Times New Roman"/>
          <w:sz w:val="24"/>
        </w:rPr>
        <w:t>Baptism</w:t>
      </w:r>
      <w:r w:rsidR="00D74684">
        <w:rPr>
          <w:rFonts w:ascii="Times New Roman" w:hAnsi="Times New Roman" w:cs="Times New Roman"/>
          <w:sz w:val="24"/>
        </w:rPr>
        <w:t xml:space="preserve"> as an awakening into life</w:t>
      </w:r>
      <w:r w:rsidR="0096171D">
        <w:rPr>
          <w:rFonts w:ascii="Times New Roman" w:hAnsi="Times New Roman" w:cs="Times New Roman"/>
          <w:sz w:val="24"/>
        </w:rPr>
        <w:t xml:space="preserve"> and love</w:t>
      </w:r>
      <w:r w:rsidRPr="009F4C45">
        <w:rPr>
          <w:rFonts w:ascii="Times New Roman" w:hAnsi="Times New Roman" w:cs="Times New Roman"/>
          <w:sz w:val="24"/>
        </w:rPr>
        <w:t xml:space="preserve"> is the conscious beginning of </w:t>
      </w:r>
      <w:r w:rsidR="004134FD">
        <w:rPr>
          <w:rFonts w:ascii="Times New Roman" w:hAnsi="Times New Roman" w:cs="Times New Roman"/>
          <w:sz w:val="24"/>
        </w:rPr>
        <w:t xml:space="preserve">a </w:t>
      </w:r>
      <w:r w:rsidRPr="009F4C45">
        <w:rPr>
          <w:rFonts w:ascii="Times New Roman" w:hAnsi="Times New Roman" w:cs="Times New Roman"/>
          <w:sz w:val="24"/>
        </w:rPr>
        <w:t>prodigious journey to identify with</w:t>
      </w:r>
      <w:r w:rsidR="0026715C">
        <w:rPr>
          <w:rFonts w:ascii="Times New Roman" w:hAnsi="Times New Roman" w:cs="Times New Roman"/>
          <w:sz w:val="24"/>
        </w:rPr>
        <w:t>, in Teilhard’s words, “</w:t>
      </w:r>
      <w:r w:rsidRPr="009F4C45">
        <w:rPr>
          <w:rFonts w:ascii="Times New Roman" w:hAnsi="Times New Roman" w:cs="Times New Roman"/>
          <w:sz w:val="24"/>
        </w:rPr>
        <w:t>the Son of Man.</w:t>
      </w:r>
      <w:r w:rsidR="0026715C">
        <w:rPr>
          <w:rFonts w:ascii="Times New Roman" w:hAnsi="Times New Roman" w:cs="Times New Roman"/>
          <w:sz w:val="24"/>
        </w:rPr>
        <w:t>”</w:t>
      </w:r>
      <w:r w:rsidRPr="009F4C45">
        <w:rPr>
          <w:rFonts w:ascii="Times New Roman" w:hAnsi="Times New Roman" w:cs="Times New Roman"/>
          <w:sz w:val="24"/>
          <w:vertAlign w:val="superscript"/>
        </w:rPr>
        <w:footnoteReference w:id="67"/>
      </w:r>
      <w:r w:rsidRPr="009F4C45">
        <w:rPr>
          <w:rFonts w:ascii="Times New Roman" w:hAnsi="Times New Roman" w:cs="Times New Roman"/>
          <w:sz w:val="24"/>
        </w:rPr>
        <w:t xml:space="preserve"> As Fang affirms, apart from the idea of hereditary sin, the invaluable spiritual achievement of Christianity lies in its way of realizing the divine essence in the inborn greatness of human nature.</w:t>
      </w:r>
      <w:r w:rsidRPr="009F4C45">
        <w:rPr>
          <w:rFonts w:ascii="Times New Roman" w:hAnsi="Times New Roman" w:cs="Times New Roman"/>
          <w:sz w:val="24"/>
          <w:vertAlign w:val="superscript"/>
        </w:rPr>
        <w:footnoteReference w:id="68"/>
      </w:r>
      <w:r w:rsidRPr="009F4C45">
        <w:rPr>
          <w:rFonts w:ascii="Times New Roman" w:hAnsi="Times New Roman" w:cs="Times New Roman"/>
          <w:sz w:val="24"/>
        </w:rPr>
        <w:t xml:space="preserve"> </w:t>
      </w:r>
      <w:r w:rsidR="00062A7C">
        <w:rPr>
          <w:rFonts w:ascii="Times New Roman" w:hAnsi="Times New Roman" w:cs="Times New Roman"/>
          <w:sz w:val="24"/>
        </w:rPr>
        <w:t xml:space="preserve">According to </w:t>
      </w:r>
      <w:r w:rsidR="00946F12" w:rsidRPr="00D03339">
        <w:rPr>
          <w:rFonts w:ascii="Times New Roman" w:hAnsi="Times New Roman" w:cs="Times New Roman"/>
          <w:sz w:val="24"/>
        </w:rPr>
        <w:t>F</w:t>
      </w:r>
      <w:r w:rsidR="00062A7C" w:rsidRPr="00946F12">
        <w:rPr>
          <w:rFonts w:ascii="Times New Roman" w:hAnsi="Times New Roman" w:cs="Times New Roman"/>
          <w:sz w:val="24"/>
        </w:rPr>
        <w:t>ang</w:t>
      </w:r>
      <w:r w:rsidR="00062A7C">
        <w:rPr>
          <w:rFonts w:ascii="Times New Roman" w:hAnsi="Times New Roman" w:cs="Times New Roman"/>
          <w:sz w:val="24"/>
        </w:rPr>
        <w:t>, “</w:t>
      </w:r>
      <w:r w:rsidRPr="009F4C45">
        <w:rPr>
          <w:rFonts w:ascii="Times New Roman" w:hAnsi="Times New Roman" w:cs="Times New Roman"/>
          <w:sz w:val="24"/>
        </w:rPr>
        <w:t>We are all sons of man,</w:t>
      </w:r>
      <w:r w:rsidR="00062A7C">
        <w:rPr>
          <w:rFonts w:ascii="Times New Roman" w:hAnsi="Times New Roman" w:cs="Times New Roman"/>
          <w:sz w:val="24"/>
        </w:rPr>
        <w:t>”</w:t>
      </w:r>
      <w:r w:rsidR="009F5012" w:rsidRPr="009F5012">
        <w:rPr>
          <w:rFonts w:ascii="Times New Roman" w:hAnsi="Times New Roman" w:cs="Times New Roman"/>
          <w:sz w:val="24"/>
          <w:vertAlign w:val="superscript"/>
        </w:rPr>
        <w:t xml:space="preserve"> </w:t>
      </w:r>
      <w:r w:rsidR="009F5012" w:rsidRPr="009F4C45">
        <w:rPr>
          <w:rFonts w:ascii="Times New Roman" w:hAnsi="Times New Roman" w:cs="Times New Roman"/>
          <w:sz w:val="24"/>
          <w:vertAlign w:val="superscript"/>
        </w:rPr>
        <w:footnoteReference w:id="69"/>
      </w:r>
      <w:r w:rsidRPr="009F4C45">
        <w:rPr>
          <w:rFonts w:ascii="Times New Roman" w:hAnsi="Times New Roman" w:cs="Times New Roman"/>
          <w:sz w:val="24"/>
        </w:rPr>
        <w:t xml:space="preserve"> or as the Scriptures say “You are gods, children of the most high</w:t>
      </w:r>
      <w:r w:rsidR="009F5012">
        <w:rPr>
          <w:rFonts w:ascii="Times New Roman" w:hAnsi="Times New Roman" w:cs="Times New Roman"/>
          <w:sz w:val="24"/>
        </w:rPr>
        <w:t>.</w:t>
      </w:r>
      <w:r w:rsidRPr="009F4C45">
        <w:rPr>
          <w:rFonts w:ascii="Times New Roman" w:hAnsi="Times New Roman" w:cs="Times New Roman"/>
          <w:sz w:val="24"/>
        </w:rPr>
        <w:t>”</w:t>
      </w:r>
      <w:r w:rsidRPr="009F4C45">
        <w:rPr>
          <w:rFonts w:ascii="Times New Roman" w:hAnsi="Times New Roman" w:cs="Times New Roman"/>
          <w:sz w:val="24"/>
          <w:vertAlign w:val="superscript"/>
        </w:rPr>
        <w:footnoteReference w:id="70"/>
      </w:r>
      <w:r w:rsidRPr="009F4C45">
        <w:rPr>
          <w:rFonts w:ascii="Times New Roman" w:hAnsi="Times New Roman" w:cs="Times New Roman"/>
          <w:sz w:val="24"/>
        </w:rPr>
        <w:t xml:space="preserve"> </w:t>
      </w:r>
      <w:r w:rsidR="00757196">
        <w:rPr>
          <w:rFonts w:ascii="Times New Roman" w:hAnsi="Times New Roman" w:cs="Times New Roman"/>
          <w:sz w:val="24"/>
        </w:rPr>
        <w:t>Thus,</w:t>
      </w:r>
      <w:r w:rsidR="001D6404">
        <w:rPr>
          <w:rFonts w:ascii="Times New Roman" w:hAnsi="Times New Roman" w:cs="Times New Roman"/>
          <w:sz w:val="24"/>
        </w:rPr>
        <w:t xml:space="preserve"> </w:t>
      </w:r>
      <w:r w:rsidR="00757196">
        <w:rPr>
          <w:rFonts w:ascii="Times New Roman" w:hAnsi="Times New Roman" w:cs="Times New Roman"/>
          <w:sz w:val="24"/>
        </w:rPr>
        <w:t>e</w:t>
      </w:r>
      <w:r w:rsidR="00B608A1">
        <w:rPr>
          <w:rFonts w:ascii="Times New Roman" w:hAnsi="Times New Roman" w:cs="Times New Roman"/>
          <w:sz w:val="24"/>
        </w:rPr>
        <w:t xml:space="preserve">ach one of us </w:t>
      </w:r>
      <w:r w:rsidR="00E409AE">
        <w:rPr>
          <w:rFonts w:ascii="Times New Roman" w:hAnsi="Times New Roman" w:cs="Times New Roman"/>
          <w:sz w:val="24"/>
        </w:rPr>
        <w:t xml:space="preserve">is </w:t>
      </w:r>
      <w:r w:rsidR="00535CB6">
        <w:rPr>
          <w:rFonts w:ascii="Times New Roman" w:hAnsi="Times New Roman" w:cs="Times New Roman"/>
          <w:sz w:val="24"/>
        </w:rPr>
        <w:t xml:space="preserve">already immersed in God, </w:t>
      </w:r>
      <w:r w:rsidR="00B82573">
        <w:rPr>
          <w:rFonts w:ascii="Times New Roman" w:hAnsi="Times New Roman" w:cs="Times New Roman"/>
          <w:sz w:val="24"/>
        </w:rPr>
        <w:t xml:space="preserve">progressing in </w:t>
      </w:r>
      <w:r w:rsidR="00535CB6">
        <w:rPr>
          <w:rFonts w:ascii="Times New Roman" w:hAnsi="Times New Roman" w:cs="Times New Roman"/>
          <w:sz w:val="24"/>
        </w:rPr>
        <w:t xml:space="preserve">the divine life and on the very path </w:t>
      </w:r>
      <w:r w:rsidR="00656C06">
        <w:rPr>
          <w:rFonts w:ascii="Times New Roman" w:hAnsi="Times New Roman" w:cs="Times New Roman"/>
          <w:sz w:val="24"/>
        </w:rPr>
        <w:t>to sanctity</w:t>
      </w:r>
      <w:r w:rsidR="00656C06">
        <w:rPr>
          <w:rStyle w:val="FootnoteReference"/>
          <w:rFonts w:ascii="Times New Roman" w:hAnsi="Times New Roman" w:cs="Times New Roman"/>
          <w:sz w:val="24"/>
        </w:rPr>
        <w:footnoteReference w:id="71"/>
      </w:r>
      <w:r w:rsidR="00F40A44">
        <w:rPr>
          <w:rFonts w:ascii="Times New Roman" w:hAnsi="Times New Roman" w:cs="Times New Roman"/>
          <w:sz w:val="24"/>
        </w:rPr>
        <w:t xml:space="preserve"> </w:t>
      </w:r>
      <w:r w:rsidR="0080315D">
        <w:rPr>
          <w:rFonts w:ascii="Times New Roman" w:hAnsi="Times New Roman" w:cs="Times New Roman"/>
          <w:sz w:val="24"/>
        </w:rPr>
        <w:t>through</w:t>
      </w:r>
      <w:r w:rsidR="00F40A44">
        <w:rPr>
          <w:rFonts w:ascii="Times New Roman" w:hAnsi="Times New Roman" w:cs="Times New Roman"/>
          <w:sz w:val="24"/>
        </w:rPr>
        <w:t xml:space="preserve"> love, which </w:t>
      </w:r>
      <w:r w:rsidR="002D6C85">
        <w:rPr>
          <w:rFonts w:ascii="Times New Roman" w:hAnsi="Times New Roman" w:cs="Times New Roman"/>
          <w:sz w:val="24"/>
        </w:rPr>
        <w:t>is the beginning and end of all spiritual relationship.</w:t>
      </w:r>
      <w:r w:rsidR="0066759D" w:rsidRPr="009F4C45">
        <w:rPr>
          <w:rFonts w:ascii="Times New Roman" w:hAnsi="Times New Roman" w:cs="Times New Roman"/>
          <w:sz w:val="24"/>
          <w:vertAlign w:val="superscript"/>
        </w:rPr>
        <w:footnoteReference w:id="72"/>
      </w:r>
      <w:r w:rsidR="0080315D">
        <w:rPr>
          <w:rFonts w:ascii="Times New Roman" w:hAnsi="Times New Roman" w:cs="Times New Roman"/>
          <w:sz w:val="24"/>
        </w:rPr>
        <w:t xml:space="preserve"> </w:t>
      </w:r>
      <w:r w:rsidR="00362716">
        <w:rPr>
          <w:rFonts w:ascii="Times New Roman" w:hAnsi="Times New Roman" w:cs="Times New Roman"/>
          <w:sz w:val="24"/>
        </w:rPr>
        <w:t xml:space="preserve">With God’s help, </w:t>
      </w:r>
      <w:r w:rsidR="008640BD">
        <w:rPr>
          <w:rFonts w:ascii="Times New Roman" w:hAnsi="Times New Roman" w:cs="Times New Roman"/>
          <w:sz w:val="24"/>
        </w:rPr>
        <w:t xml:space="preserve">when the human potency is fully actualized, </w:t>
      </w:r>
      <w:r w:rsidR="00656454">
        <w:rPr>
          <w:rFonts w:ascii="Times New Roman" w:hAnsi="Times New Roman" w:cs="Times New Roman"/>
          <w:sz w:val="24"/>
        </w:rPr>
        <w:t>our conduct of life will be “in union with the cosmic rhythm of creativity</w:t>
      </w:r>
      <w:r w:rsidR="009860DF">
        <w:rPr>
          <w:rFonts w:ascii="Times New Roman" w:hAnsi="Times New Roman" w:cs="Times New Roman"/>
          <w:sz w:val="24"/>
        </w:rPr>
        <w:t>,</w:t>
      </w:r>
      <w:r w:rsidR="00656454">
        <w:rPr>
          <w:rFonts w:ascii="Times New Roman" w:hAnsi="Times New Roman" w:cs="Times New Roman"/>
          <w:sz w:val="24"/>
        </w:rPr>
        <w:t>”</w:t>
      </w:r>
      <w:r w:rsidR="007D2C17">
        <w:rPr>
          <w:rStyle w:val="FootnoteReference"/>
          <w:rFonts w:ascii="Times New Roman" w:hAnsi="Times New Roman" w:cs="Times New Roman"/>
          <w:sz w:val="24"/>
        </w:rPr>
        <w:footnoteReference w:id="73"/>
      </w:r>
      <w:r w:rsidR="009860DF">
        <w:rPr>
          <w:rFonts w:ascii="Times New Roman" w:hAnsi="Times New Roman" w:cs="Times New Roman"/>
          <w:sz w:val="24"/>
        </w:rPr>
        <w:t xml:space="preserve"> our </w:t>
      </w:r>
      <w:r w:rsidR="00631AFC">
        <w:rPr>
          <w:rFonts w:ascii="Times New Roman" w:hAnsi="Times New Roman" w:cs="Times New Roman"/>
          <w:sz w:val="24"/>
        </w:rPr>
        <w:t xml:space="preserve">own spirit will </w:t>
      </w:r>
      <w:r w:rsidR="00953B09">
        <w:rPr>
          <w:rFonts w:ascii="Times New Roman" w:hAnsi="Times New Roman" w:cs="Times New Roman"/>
          <w:sz w:val="24"/>
        </w:rPr>
        <w:t>be imbued</w:t>
      </w:r>
      <w:r w:rsidR="005006FA">
        <w:rPr>
          <w:rFonts w:ascii="Times New Roman" w:hAnsi="Times New Roman" w:cs="Times New Roman"/>
          <w:sz w:val="24"/>
        </w:rPr>
        <w:t xml:space="preserve"> with the divine </w:t>
      </w:r>
      <w:r w:rsidR="001A03D3">
        <w:rPr>
          <w:rFonts w:ascii="Times New Roman" w:hAnsi="Times New Roman" w:cs="Times New Roman"/>
          <w:sz w:val="24"/>
        </w:rPr>
        <w:t>spirit</w:t>
      </w:r>
      <w:r w:rsidR="0063024B">
        <w:rPr>
          <w:rFonts w:ascii="Times New Roman" w:hAnsi="Times New Roman" w:cs="Times New Roman"/>
          <w:sz w:val="24"/>
        </w:rPr>
        <w:t xml:space="preserve">, </w:t>
      </w:r>
      <w:r w:rsidR="00EC7EB7">
        <w:rPr>
          <w:rFonts w:ascii="Times New Roman" w:hAnsi="Times New Roman" w:cs="Times New Roman"/>
          <w:sz w:val="24"/>
        </w:rPr>
        <w:t xml:space="preserve">our love </w:t>
      </w:r>
      <w:r w:rsidR="0036231E">
        <w:rPr>
          <w:rFonts w:ascii="Times New Roman" w:hAnsi="Times New Roman" w:cs="Times New Roman"/>
          <w:sz w:val="24"/>
        </w:rPr>
        <w:t xml:space="preserve">will </w:t>
      </w:r>
      <w:r w:rsidR="00BC613C">
        <w:rPr>
          <w:rFonts w:ascii="Times New Roman" w:hAnsi="Times New Roman" w:cs="Times New Roman"/>
          <w:sz w:val="24"/>
        </w:rPr>
        <w:t xml:space="preserve">become one with </w:t>
      </w:r>
      <w:r w:rsidR="00454D05">
        <w:rPr>
          <w:rFonts w:ascii="Times New Roman" w:hAnsi="Times New Roman" w:cs="Times New Roman"/>
          <w:sz w:val="24"/>
        </w:rPr>
        <w:t xml:space="preserve">the </w:t>
      </w:r>
      <w:r w:rsidR="0075519D">
        <w:rPr>
          <w:rFonts w:ascii="Times New Roman" w:hAnsi="Times New Roman" w:cs="Times New Roman"/>
          <w:sz w:val="24"/>
        </w:rPr>
        <w:t>“</w:t>
      </w:r>
      <w:r w:rsidR="0039580B">
        <w:rPr>
          <w:rFonts w:ascii="Times New Roman" w:hAnsi="Times New Roman" w:cs="Times New Roman"/>
          <w:sz w:val="24"/>
        </w:rPr>
        <w:t>living flame</w:t>
      </w:r>
      <w:r w:rsidR="0075519D">
        <w:rPr>
          <w:rFonts w:ascii="Times New Roman" w:hAnsi="Times New Roman" w:cs="Times New Roman"/>
          <w:sz w:val="24"/>
        </w:rPr>
        <w:t>”</w:t>
      </w:r>
      <w:r w:rsidR="0039580B">
        <w:rPr>
          <w:rFonts w:ascii="Times New Roman" w:hAnsi="Times New Roman" w:cs="Times New Roman"/>
          <w:sz w:val="24"/>
        </w:rPr>
        <w:t xml:space="preserve"> of divine love</w:t>
      </w:r>
      <w:r w:rsidR="00A566C9">
        <w:rPr>
          <w:rFonts w:ascii="Times New Roman" w:hAnsi="Times New Roman" w:cs="Times New Roman"/>
          <w:sz w:val="24"/>
        </w:rPr>
        <w:t xml:space="preserve">, </w:t>
      </w:r>
      <w:r w:rsidR="0063024B">
        <w:rPr>
          <w:rFonts w:ascii="Times New Roman" w:hAnsi="Times New Roman" w:cs="Times New Roman"/>
          <w:sz w:val="24"/>
        </w:rPr>
        <w:t xml:space="preserve">and our actions will </w:t>
      </w:r>
      <w:r w:rsidR="007823A2">
        <w:rPr>
          <w:rFonts w:ascii="Times New Roman" w:hAnsi="Times New Roman" w:cs="Times New Roman"/>
          <w:sz w:val="24"/>
        </w:rPr>
        <w:t>exemplify</w:t>
      </w:r>
      <w:r w:rsidR="0063024B">
        <w:rPr>
          <w:rFonts w:ascii="Times New Roman" w:hAnsi="Times New Roman" w:cs="Times New Roman"/>
          <w:sz w:val="24"/>
        </w:rPr>
        <w:t xml:space="preserve"> the principles of </w:t>
      </w:r>
      <w:r w:rsidR="007823A2">
        <w:rPr>
          <w:rFonts w:ascii="Times New Roman" w:hAnsi="Times New Roman" w:cs="Times New Roman"/>
          <w:sz w:val="24"/>
        </w:rPr>
        <w:t>justice</w:t>
      </w:r>
      <w:r w:rsidR="00A566C9">
        <w:rPr>
          <w:rFonts w:ascii="Times New Roman" w:hAnsi="Times New Roman" w:cs="Times New Roman"/>
          <w:sz w:val="24"/>
        </w:rPr>
        <w:t>.</w:t>
      </w:r>
      <w:r w:rsidR="00A566C9">
        <w:rPr>
          <w:rStyle w:val="FootnoteReference"/>
          <w:rFonts w:ascii="Times New Roman" w:hAnsi="Times New Roman" w:cs="Times New Roman"/>
          <w:sz w:val="24"/>
        </w:rPr>
        <w:footnoteReference w:id="74"/>
      </w:r>
      <w:r w:rsidR="00A566C9">
        <w:rPr>
          <w:rFonts w:ascii="Times New Roman" w:hAnsi="Times New Roman" w:cs="Times New Roman"/>
          <w:sz w:val="24"/>
        </w:rPr>
        <w:t xml:space="preserve"> </w:t>
      </w:r>
      <w:r w:rsidR="008C543C">
        <w:rPr>
          <w:rFonts w:ascii="Times New Roman" w:hAnsi="Times New Roman" w:cs="Times New Roman"/>
          <w:sz w:val="24"/>
        </w:rPr>
        <w:t xml:space="preserve">Then, </w:t>
      </w:r>
      <w:r w:rsidRPr="009F4C45">
        <w:rPr>
          <w:rFonts w:ascii="Times New Roman" w:hAnsi="Times New Roman" w:cs="Times New Roman"/>
          <w:sz w:val="24"/>
        </w:rPr>
        <w:t>we s</w:t>
      </w:r>
      <w:r w:rsidR="00277969">
        <w:rPr>
          <w:rFonts w:ascii="Times New Roman" w:hAnsi="Times New Roman" w:cs="Times New Roman"/>
          <w:sz w:val="24"/>
        </w:rPr>
        <w:t xml:space="preserve">hall </w:t>
      </w:r>
      <w:r w:rsidR="00B20156">
        <w:rPr>
          <w:rFonts w:ascii="Times New Roman" w:hAnsi="Times New Roman" w:cs="Times New Roman"/>
          <w:sz w:val="24"/>
        </w:rPr>
        <w:t>“</w:t>
      </w:r>
      <w:r w:rsidRPr="009F4C45">
        <w:rPr>
          <w:rFonts w:ascii="Times New Roman" w:hAnsi="Times New Roman" w:cs="Times New Roman"/>
          <w:sz w:val="24"/>
        </w:rPr>
        <w:t xml:space="preserve">see heaven </w:t>
      </w:r>
      <w:r w:rsidR="00277969">
        <w:rPr>
          <w:rFonts w:ascii="Times New Roman" w:hAnsi="Times New Roman" w:cs="Times New Roman"/>
          <w:sz w:val="24"/>
        </w:rPr>
        <w:t>wide</w:t>
      </w:r>
      <w:r w:rsidRPr="009F4C45">
        <w:rPr>
          <w:rFonts w:ascii="Times New Roman" w:hAnsi="Times New Roman" w:cs="Times New Roman"/>
          <w:sz w:val="24"/>
        </w:rPr>
        <w:t xml:space="preserve"> open</w:t>
      </w:r>
      <w:r w:rsidR="00B20156">
        <w:rPr>
          <w:rFonts w:ascii="Times New Roman" w:hAnsi="Times New Roman" w:cs="Times New Roman"/>
          <w:sz w:val="24"/>
        </w:rPr>
        <w:t xml:space="preserve">” and </w:t>
      </w:r>
      <w:r w:rsidRPr="009F4C45">
        <w:rPr>
          <w:rFonts w:ascii="Times New Roman" w:hAnsi="Times New Roman" w:cs="Times New Roman"/>
          <w:sz w:val="24"/>
        </w:rPr>
        <w:t>realiz</w:t>
      </w:r>
      <w:r w:rsidR="00B20156">
        <w:rPr>
          <w:rFonts w:ascii="Times New Roman" w:hAnsi="Times New Roman" w:cs="Times New Roman"/>
          <w:sz w:val="24"/>
        </w:rPr>
        <w:t>e</w:t>
      </w:r>
      <w:r w:rsidRPr="009F4C45">
        <w:rPr>
          <w:rFonts w:ascii="Times New Roman" w:hAnsi="Times New Roman" w:cs="Times New Roman"/>
          <w:sz w:val="24"/>
        </w:rPr>
        <w:t xml:space="preserve"> in all conscience </w:t>
      </w:r>
      <w:r w:rsidR="00B20156">
        <w:rPr>
          <w:rFonts w:ascii="Times New Roman" w:hAnsi="Times New Roman" w:cs="Times New Roman"/>
          <w:sz w:val="24"/>
        </w:rPr>
        <w:t>“</w:t>
      </w:r>
      <w:r w:rsidRPr="009F4C45">
        <w:rPr>
          <w:rFonts w:ascii="Times New Roman" w:hAnsi="Times New Roman" w:cs="Times New Roman"/>
          <w:sz w:val="24"/>
        </w:rPr>
        <w:t>what is sacred in every walk of our exalted life.”</w:t>
      </w:r>
      <w:r w:rsidRPr="009F4C45">
        <w:rPr>
          <w:rFonts w:ascii="Times New Roman" w:hAnsi="Times New Roman" w:cs="Times New Roman"/>
          <w:sz w:val="24"/>
          <w:vertAlign w:val="superscript"/>
        </w:rPr>
        <w:footnoteReference w:id="75"/>
      </w:r>
    </w:p>
    <w:sectPr w:rsidR="002C1D47" w:rsidRPr="009F4C45">
      <w:headerReference w:type="default" r:id="rId7"/>
      <w:footerReference w:type="default" r:id="rId8"/>
      <w:endnotePr>
        <w:numFmt w:val="decimal"/>
      </w:endnotePr>
      <w:pgSz w:w="12240" w:h="15840"/>
      <w:pgMar w:top="1440" w:right="1440" w:bottom="1440" w:left="1440" w:header="600" w:footer="57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B5B0" w14:textId="77777777" w:rsidR="00632002" w:rsidRDefault="00632002">
      <w:pPr>
        <w:spacing w:after="0" w:line="240" w:lineRule="auto"/>
      </w:pPr>
      <w:r>
        <w:separator/>
      </w:r>
    </w:p>
  </w:endnote>
  <w:endnote w:type="continuationSeparator" w:id="0">
    <w:p w14:paraId="2AC3981C" w14:textId="77777777" w:rsidR="00632002" w:rsidRDefault="0063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8FA5" w14:textId="77777777" w:rsidR="002C1D47" w:rsidRDefault="00A3524A">
    <w:pPr>
      <w:spacing w:line="240" w:lineRule="auto"/>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C066" w14:textId="77777777" w:rsidR="00632002" w:rsidRDefault="00632002">
      <w:pPr>
        <w:spacing w:after="0" w:line="240" w:lineRule="auto"/>
      </w:pPr>
      <w:r>
        <w:separator/>
      </w:r>
    </w:p>
  </w:footnote>
  <w:footnote w:type="continuationSeparator" w:id="0">
    <w:p w14:paraId="53F6CEF8" w14:textId="77777777" w:rsidR="00632002" w:rsidRDefault="00632002">
      <w:pPr>
        <w:spacing w:after="0" w:line="240" w:lineRule="auto"/>
      </w:pPr>
      <w:r>
        <w:continuationSeparator/>
      </w:r>
    </w:p>
  </w:footnote>
  <w:footnote w:id="1">
    <w:p w14:paraId="2A4C8FA6" w14:textId="01D21B7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Ursla King, </w:t>
      </w:r>
      <w:r w:rsidRPr="00280522">
        <w:rPr>
          <w:rFonts w:ascii="Times New Roman" w:hAnsi="Times New Roman" w:cs="Times New Roman"/>
          <w:i/>
          <w:iCs/>
          <w:sz w:val="20"/>
          <w:szCs w:val="20"/>
        </w:rPr>
        <w:t>Spirit of Fire</w:t>
      </w:r>
      <w:r w:rsidR="00911DF9">
        <w:rPr>
          <w:rFonts w:ascii="Times New Roman" w:hAnsi="Times New Roman" w:cs="Times New Roman"/>
          <w:i/>
          <w:iCs/>
          <w:sz w:val="20"/>
          <w:szCs w:val="20"/>
        </w:rPr>
        <w:t>: The Life and Vision of Pierre Teilhard de Chardin</w:t>
      </w:r>
      <w:r w:rsidR="00911DF9">
        <w:rPr>
          <w:rFonts w:ascii="Times New Roman" w:hAnsi="Times New Roman" w:cs="Times New Roman"/>
          <w:sz w:val="20"/>
          <w:szCs w:val="20"/>
        </w:rPr>
        <w:t xml:space="preserve"> (</w:t>
      </w:r>
      <w:r w:rsidR="00D94E1F">
        <w:rPr>
          <w:rFonts w:ascii="Times New Roman" w:hAnsi="Times New Roman" w:cs="Times New Roman"/>
          <w:sz w:val="20"/>
          <w:szCs w:val="20"/>
        </w:rPr>
        <w:t>New York: Orbis Books, 2015</w:t>
      </w:r>
      <w:r w:rsidR="00911DF9">
        <w:rPr>
          <w:rFonts w:ascii="Times New Roman" w:hAnsi="Times New Roman" w:cs="Times New Roman"/>
          <w:sz w:val="20"/>
          <w:szCs w:val="20"/>
        </w:rPr>
        <w:t>)</w:t>
      </w:r>
      <w:r w:rsidRPr="006D6C66">
        <w:rPr>
          <w:rFonts w:ascii="Times New Roman" w:hAnsi="Times New Roman" w:cs="Times New Roman"/>
          <w:sz w:val="20"/>
          <w:szCs w:val="20"/>
        </w:rPr>
        <w:t>, 84</w:t>
      </w:r>
    </w:p>
  </w:footnote>
  <w:footnote w:id="2">
    <w:p w14:paraId="2A4C8FA7" w14:textId="390CF793"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King, </w:t>
      </w:r>
      <w:r w:rsidR="00D94E1F" w:rsidRPr="00280522">
        <w:rPr>
          <w:rFonts w:ascii="Times New Roman" w:hAnsi="Times New Roman" w:cs="Times New Roman"/>
          <w:i/>
          <w:iCs/>
          <w:sz w:val="20"/>
          <w:szCs w:val="20"/>
        </w:rPr>
        <w:t>Spirit of Fire</w:t>
      </w:r>
      <w:r w:rsidRPr="006D6C66">
        <w:rPr>
          <w:rFonts w:ascii="Times New Roman" w:hAnsi="Times New Roman" w:cs="Times New Roman"/>
          <w:sz w:val="20"/>
          <w:szCs w:val="20"/>
        </w:rPr>
        <w:t>, 107</w:t>
      </w:r>
    </w:p>
  </w:footnote>
  <w:footnote w:id="3">
    <w:p w14:paraId="2A4C8FA9" w14:textId="02067D64"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DD7326" w:rsidRPr="00DD7326">
        <w:rPr>
          <w:rFonts w:ascii="Times New Roman" w:hAnsi="Times New Roman" w:cs="Times New Roman"/>
          <w:sz w:val="20"/>
          <w:szCs w:val="20"/>
        </w:rPr>
        <w:t>Pierre Teilhard de Chardin</w:t>
      </w:r>
      <w:r w:rsidR="00B865B4" w:rsidRPr="006D6C66">
        <w:rPr>
          <w:rFonts w:ascii="Times New Roman" w:hAnsi="Times New Roman" w:cs="Times New Roman"/>
          <w:sz w:val="20"/>
          <w:szCs w:val="20"/>
        </w:rPr>
        <w:t xml:space="preserve">, </w:t>
      </w:r>
      <w:r w:rsidRPr="006D6C66">
        <w:rPr>
          <w:rFonts w:ascii="Times New Roman" w:hAnsi="Times New Roman" w:cs="Times New Roman"/>
          <w:sz w:val="20"/>
          <w:szCs w:val="20"/>
        </w:rPr>
        <w:t>“Note on Some</w:t>
      </w:r>
      <w:r w:rsidR="00B865B4" w:rsidRPr="006D6C66">
        <w:rPr>
          <w:rFonts w:ascii="Times New Roman" w:hAnsi="Times New Roman" w:cs="Times New Roman"/>
          <w:sz w:val="20"/>
          <w:szCs w:val="20"/>
        </w:rPr>
        <w:t xml:space="preserve"> Possible Historical Representations of Original Sin</w:t>
      </w:r>
      <w:r w:rsidRPr="006D6C66">
        <w:rPr>
          <w:rFonts w:ascii="Times New Roman" w:hAnsi="Times New Roman" w:cs="Times New Roman"/>
          <w:sz w:val="20"/>
          <w:szCs w:val="20"/>
        </w:rPr>
        <w:t xml:space="preserve">,” in </w:t>
      </w:r>
      <w:r w:rsidRPr="006D6C66">
        <w:rPr>
          <w:rFonts w:ascii="Times New Roman" w:hAnsi="Times New Roman" w:cs="Times New Roman"/>
          <w:i/>
          <w:sz w:val="20"/>
          <w:szCs w:val="20"/>
        </w:rPr>
        <w:t>Christianity and Evolution</w:t>
      </w:r>
      <w:r w:rsidR="003A73F7">
        <w:rPr>
          <w:rFonts w:ascii="Times New Roman" w:hAnsi="Times New Roman" w:cs="Times New Roman"/>
          <w:i/>
          <w:sz w:val="20"/>
          <w:szCs w:val="20"/>
        </w:rPr>
        <w:t>: Reflections on Science and Religion</w:t>
      </w:r>
      <w:r w:rsidR="00DC1FE4">
        <w:rPr>
          <w:rFonts w:ascii="Times New Roman" w:hAnsi="Times New Roman" w:cs="Times New Roman"/>
          <w:iCs/>
          <w:sz w:val="20"/>
          <w:szCs w:val="20"/>
        </w:rPr>
        <w:t>, trans</w:t>
      </w:r>
      <w:r w:rsidR="00D6636C">
        <w:rPr>
          <w:rFonts w:ascii="Times New Roman" w:hAnsi="Times New Roman" w:cs="Times New Roman"/>
          <w:iCs/>
          <w:sz w:val="20"/>
          <w:szCs w:val="20"/>
        </w:rPr>
        <w:t>.</w:t>
      </w:r>
      <w:r w:rsidR="00DC1FE4">
        <w:rPr>
          <w:rFonts w:ascii="Times New Roman" w:hAnsi="Times New Roman" w:cs="Times New Roman"/>
          <w:iCs/>
          <w:sz w:val="20"/>
          <w:szCs w:val="20"/>
        </w:rPr>
        <w:t xml:space="preserve"> </w:t>
      </w:r>
      <w:r w:rsidR="00D6636C">
        <w:rPr>
          <w:rFonts w:ascii="Times New Roman" w:hAnsi="Times New Roman" w:cs="Times New Roman"/>
          <w:iCs/>
          <w:sz w:val="20"/>
          <w:szCs w:val="20"/>
        </w:rPr>
        <w:t>Rene Hague</w:t>
      </w:r>
      <w:r w:rsidR="003A73F7">
        <w:rPr>
          <w:rFonts w:ascii="Times New Roman" w:hAnsi="Times New Roman" w:cs="Times New Roman"/>
          <w:i/>
          <w:sz w:val="20"/>
          <w:szCs w:val="20"/>
        </w:rPr>
        <w:t xml:space="preserve"> </w:t>
      </w:r>
      <w:r w:rsidR="003A73F7">
        <w:rPr>
          <w:rFonts w:ascii="Times New Roman" w:hAnsi="Times New Roman" w:cs="Times New Roman"/>
          <w:iCs/>
          <w:sz w:val="20"/>
          <w:szCs w:val="20"/>
        </w:rPr>
        <w:t>(</w:t>
      </w:r>
      <w:proofErr w:type="spellStart"/>
      <w:r w:rsidR="004F5371">
        <w:rPr>
          <w:rFonts w:ascii="Times New Roman" w:hAnsi="Times New Roman" w:cs="Times New Roman"/>
          <w:iCs/>
          <w:sz w:val="20"/>
          <w:szCs w:val="20"/>
        </w:rPr>
        <w:t>Ordando</w:t>
      </w:r>
      <w:proofErr w:type="spellEnd"/>
      <w:r w:rsidR="00DC1FE4">
        <w:rPr>
          <w:rFonts w:ascii="Times New Roman" w:hAnsi="Times New Roman" w:cs="Times New Roman"/>
          <w:iCs/>
          <w:sz w:val="20"/>
          <w:szCs w:val="20"/>
        </w:rPr>
        <w:t xml:space="preserve">: </w:t>
      </w:r>
      <w:r w:rsidR="009A7188">
        <w:rPr>
          <w:rFonts w:ascii="Times New Roman" w:hAnsi="Times New Roman" w:cs="Times New Roman"/>
          <w:iCs/>
          <w:sz w:val="20"/>
          <w:szCs w:val="20"/>
        </w:rPr>
        <w:t xml:space="preserve">A Harvest Book, </w:t>
      </w:r>
      <w:r w:rsidR="004F5371">
        <w:rPr>
          <w:rFonts w:ascii="Times New Roman" w:hAnsi="Times New Roman" w:cs="Times New Roman"/>
          <w:iCs/>
          <w:sz w:val="20"/>
          <w:szCs w:val="20"/>
        </w:rPr>
        <w:t>1971</w:t>
      </w:r>
      <w:r w:rsidR="003A73F7">
        <w:rPr>
          <w:rFonts w:ascii="Times New Roman" w:hAnsi="Times New Roman" w:cs="Times New Roman"/>
          <w:iCs/>
          <w:sz w:val="20"/>
          <w:szCs w:val="20"/>
        </w:rPr>
        <w:t>)</w:t>
      </w:r>
      <w:r w:rsidRPr="006D6C66">
        <w:rPr>
          <w:rFonts w:ascii="Times New Roman" w:hAnsi="Times New Roman" w:cs="Times New Roman"/>
          <w:sz w:val="20"/>
          <w:szCs w:val="20"/>
        </w:rPr>
        <w:t>, 54</w:t>
      </w:r>
    </w:p>
  </w:footnote>
  <w:footnote w:id="4">
    <w:p w14:paraId="2A4C8FAA" w14:textId="785B967C"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“Note on Some</w:t>
      </w:r>
      <w:r w:rsidR="00B865B4" w:rsidRPr="006D6C66">
        <w:rPr>
          <w:rFonts w:ascii="Times New Roman" w:hAnsi="Times New Roman" w:cs="Times New Roman"/>
          <w:sz w:val="20"/>
          <w:szCs w:val="20"/>
        </w:rPr>
        <w:t xml:space="preserve"> Possible Historical Representations of Original Sin</w:t>
      </w:r>
      <w:r w:rsidRPr="006D6C66">
        <w:rPr>
          <w:rFonts w:ascii="Times New Roman" w:hAnsi="Times New Roman" w:cs="Times New Roman"/>
          <w:sz w:val="20"/>
          <w:szCs w:val="20"/>
        </w:rPr>
        <w:t>,” 55</w:t>
      </w:r>
      <w:r w:rsidR="00B865B4" w:rsidRPr="006D6C66">
        <w:rPr>
          <w:rFonts w:ascii="Times New Roman" w:hAnsi="Times New Roman" w:cs="Times New Roman"/>
          <w:sz w:val="20"/>
          <w:szCs w:val="20"/>
        </w:rPr>
        <w:t>n</w:t>
      </w:r>
      <w:r w:rsidR="00EB4121">
        <w:rPr>
          <w:rFonts w:ascii="Times New Roman" w:hAnsi="Times New Roman" w:cs="Times New Roman"/>
          <w:sz w:val="20"/>
          <w:szCs w:val="20"/>
        </w:rPr>
        <w:t>.</w:t>
      </w:r>
    </w:p>
  </w:footnote>
  <w:footnote w:id="5">
    <w:p w14:paraId="2A4C8FAB" w14:textId="5433007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 xml:space="preserve">“Reflection on Original Sin,” in </w:t>
      </w:r>
      <w:r w:rsidRPr="006D6C66">
        <w:rPr>
          <w:rFonts w:ascii="Times New Roman" w:hAnsi="Times New Roman" w:cs="Times New Roman"/>
          <w:i/>
          <w:sz w:val="20"/>
          <w:szCs w:val="20"/>
        </w:rPr>
        <w:t>Christianity and Evolution</w:t>
      </w:r>
      <w:r w:rsidR="00C67D09">
        <w:rPr>
          <w:rFonts w:ascii="Times New Roman" w:hAnsi="Times New Roman" w:cs="Times New Roman"/>
          <w:i/>
          <w:sz w:val="20"/>
          <w:szCs w:val="20"/>
        </w:rPr>
        <w:t>: Reflections on Science and Religion</w:t>
      </w:r>
      <w:r w:rsidR="00C67D09">
        <w:rPr>
          <w:rFonts w:ascii="Times New Roman" w:hAnsi="Times New Roman" w:cs="Times New Roman"/>
          <w:iCs/>
          <w:sz w:val="20"/>
          <w:szCs w:val="20"/>
        </w:rPr>
        <w:t>, trans. Rene Hague</w:t>
      </w:r>
      <w:r w:rsidR="00C67D09">
        <w:rPr>
          <w:rFonts w:ascii="Times New Roman" w:hAnsi="Times New Roman" w:cs="Times New Roman"/>
          <w:i/>
          <w:sz w:val="20"/>
          <w:szCs w:val="20"/>
        </w:rPr>
        <w:t xml:space="preserve"> </w:t>
      </w:r>
      <w:r w:rsidR="00C67D09">
        <w:rPr>
          <w:rFonts w:ascii="Times New Roman" w:hAnsi="Times New Roman" w:cs="Times New Roman"/>
          <w:iCs/>
          <w:sz w:val="20"/>
          <w:szCs w:val="20"/>
        </w:rPr>
        <w:t>(</w:t>
      </w:r>
      <w:proofErr w:type="spellStart"/>
      <w:r w:rsidR="00C67D09">
        <w:rPr>
          <w:rFonts w:ascii="Times New Roman" w:hAnsi="Times New Roman" w:cs="Times New Roman"/>
          <w:iCs/>
          <w:sz w:val="20"/>
          <w:szCs w:val="20"/>
        </w:rPr>
        <w:t>Ordando</w:t>
      </w:r>
      <w:proofErr w:type="spellEnd"/>
      <w:r w:rsidR="00C67D09">
        <w:rPr>
          <w:rFonts w:ascii="Times New Roman" w:hAnsi="Times New Roman" w:cs="Times New Roman"/>
          <w:iCs/>
          <w:sz w:val="20"/>
          <w:szCs w:val="20"/>
        </w:rPr>
        <w:t>: A Harvest Book, 1971)</w:t>
      </w:r>
      <w:r w:rsidRPr="006D6C66">
        <w:rPr>
          <w:rFonts w:ascii="Times New Roman" w:hAnsi="Times New Roman" w:cs="Times New Roman"/>
          <w:sz w:val="20"/>
          <w:szCs w:val="20"/>
        </w:rPr>
        <w:t>, 188-189</w:t>
      </w:r>
    </w:p>
  </w:footnote>
  <w:footnote w:id="6">
    <w:p w14:paraId="2A4C8FAC" w14:textId="43A4F699"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“Reflection on Original Sin,” 198</w:t>
      </w:r>
    </w:p>
  </w:footnote>
  <w:footnote w:id="7">
    <w:p w14:paraId="2A4C8FAD" w14:textId="2A95159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“Reflection on Original Sin,” 196</w:t>
      </w:r>
    </w:p>
  </w:footnote>
  <w:footnote w:id="8">
    <w:p w14:paraId="2A4C8FAE" w14:textId="346AED3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“Reflection on Original Sin,” 196-197</w:t>
      </w:r>
    </w:p>
  </w:footnote>
  <w:footnote w:id="9">
    <w:p w14:paraId="2A4C8FAF" w14:textId="5A81C7A0"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 xml:space="preserve">“My Fundamental Vision,” in </w:t>
      </w:r>
      <w:r w:rsidRPr="006D6C66">
        <w:rPr>
          <w:rFonts w:ascii="Times New Roman" w:hAnsi="Times New Roman" w:cs="Times New Roman"/>
          <w:i/>
          <w:sz w:val="20"/>
          <w:szCs w:val="20"/>
        </w:rPr>
        <w:t>Toward the Future</w:t>
      </w:r>
      <w:r w:rsidR="003E3692">
        <w:rPr>
          <w:rFonts w:ascii="Times New Roman" w:hAnsi="Times New Roman" w:cs="Times New Roman"/>
          <w:iCs/>
          <w:sz w:val="20"/>
          <w:szCs w:val="20"/>
        </w:rPr>
        <w:t>,</w:t>
      </w:r>
      <w:r w:rsidR="003E3692" w:rsidRPr="003E3692">
        <w:rPr>
          <w:rFonts w:ascii="Times New Roman" w:hAnsi="Times New Roman" w:cs="Times New Roman"/>
          <w:iCs/>
          <w:sz w:val="20"/>
          <w:szCs w:val="20"/>
        </w:rPr>
        <w:t xml:space="preserve"> </w:t>
      </w:r>
      <w:r w:rsidR="003E3692">
        <w:rPr>
          <w:rFonts w:ascii="Times New Roman" w:hAnsi="Times New Roman" w:cs="Times New Roman"/>
          <w:iCs/>
          <w:sz w:val="20"/>
          <w:szCs w:val="20"/>
        </w:rPr>
        <w:t>trans. Rene Hague</w:t>
      </w:r>
      <w:r w:rsidR="00D6636C">
        <w:rPr>
          <w:rFonts w:ascii="Times New Roman" w:hAnsi="Times New Roman" w:cs="Times New Roman"/>
          <w:iCs/>
          <w:sz w:val="20"/>
          <w:szCs w:val="20"/>
        </w:rPr>
        <w:t xml:space="preserve"> (</w:t>
      </w:r>
      <w:r w:rsidR="003E3692">
        <w:rPr>
          <w:rFonts w:ascii="Times New Roman" w:hAnsi="Times New Roman" w:cs="Times New Roman"/>
          <w:iCs/>
          <w:sz w:val="20"/>
          <w:szCs w:val="20"/>
        </w:rPr>
        <w:t>San Diego:</w:t>
      </w:r>
      <w:r w:rsidR="003E3692" w:rsidRPr="003E3692">
        <w:rPr>
          <w:rFonts w:ascii="Times New Roman" w:hAnsi="Times New Roman" w:cs="Times New Roman"/>
          <w:iCs/>
          <w:sz w:val="20"/>
          <w:szCs w:val="20"/>
        </w:rPr>
        <w:t xml:space="preserve"> </w:t>
      </w:r>
      <w:r w:rsidR="003E3692">
        <w:rPr>
          <w:rFonts w:ascii="Times New Roman" w:hAnsi="Times New Roman" w:cs="Times New Roman"/>
          <w:iCs/>
          <w:sz w:val="20"/>
          <w:szCs w:val="20"/>
        </w:rPr>
        <w:t>A Harvest Book, 1975</w:t>
      </w:r>
      <w:r w:rsidR="00D6636C">
        <w:rPr>
          <w:rFonts w:ascii="Times New Roman" w:hAnsi="Times New Roman" w:cs="Times New Roman"/>
          <w:iCs/>
          <w:sz w:val="20"/>
          <w:szCs w:val="20"/>
        </w:rPr>
        <w:t>)</w:t>
      </w:r>
      <w:r w:rsidRPr="006D6C66">
        <w:rPr>
          <w:rFonts w:ascii="Times New Roman" w:hAnsi="Times New Roman" w:cs="Times New Roman"/>
          <w:sz w:val="20"/>
          <w:szCs w:val="20"/>
        </w:rPr>
        <w:t>, 198n</w:t>
      </w:r>
    </w:p>
  </w:footnote>
  <w:footnote w:id="10">
    <w:p w14:paraId="2A4C8FB0" w14:textId="3377EE0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 xml:space="preserve">“My Fundamental Vision,” in </w:t>
      </w:r>
      <w:r w:rsidRPr="006D6C66">
        <w:rPr>
          <w:rFonts w:ascii="Times New Roman" w:hAnsi="Times New Roman" w:cs="Times New Roman"/>
          <w:i/>
          <w:sz w:val="20"/>
          <w:szCs w:val="20"/>
        </w:rPr>
        <w:t>Toward the Future</w:t>
      </w:r>
      <w:r w:rsidRPr="006D6C66">
        <w:rPr>
          <w:rFonts w:ascii="Times New Roman" w:hAnsi="Times New Roman" w:cs="Times New Roman"/>
          <w:sz w:val="20"/>
          <w:szCs w:val="20"/>
        </w:rPr>
        <w:t>, 198n</w:t>
      </w:r>
    </w:p>
  </w:footnote>
  <w:footnote w:id="11">
    <w:p w14:paraId="2A4C8FB1" w14:textId="43507E35"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 xml:space="preserve">“Christology and Evolution,” in </w:t>
      </w:r>
      <w:r w:rsidRPr="006D6C66">
        <w:rPr>
          <w:rFonts w:ascii="Times New Roman" w:hAnsi="Times New Roman" w:cs="Times New Roman"/>
          <w:i/>
          <w:sz w:val="20"/>
          <w:szCs w:val="20"/>
        </w:rPr>
        <w:t>Christianity and Evolution</w:t>
      </w:r>
      <w:r w:rsidR="00EC1955">
        <w:rPr>
          <w:rFonts w:ascii="Times New Roman" w:hAnsi="Times New Roman" w:cs="Times New Roman"/>
          <w:i/>
          <w:sz w:val="20"/>
          <w:szCs w:val="20"/>
        </w:rPr>
        <w:t>: Reflections on Science and Religion</w:t>
      </w:r>
      <w:r w:rsidR="00EC1955">
        <w:rPr>
          <w:rFonts w:ascii="Times New Roman" w:hAnsi="Times New Roman" w:cs="Times New Roman"/>
          <w:iCs/>
          <w:sz w:val="20"/>
          <w:szCs w:val="20"/>
        </w:rPr>
        <w:t>, trans. Rene Hague</w:t>
      </w:r>
      <w:r w:rsidR="00EC1955">
        <w:rPr>
          <w:rFonts w:ascii="Times New Roman" w:hAnsi="Times New Roman" w:cs="Times New Roman"/>
          <w:i/>
          <w:sz w:val="20"/>
          <w:szCs w:val="20"/>
        </w:rPr>
        <w:t xml:space="preserve"> </w:t>
      </w:r>
      <w:r w:rsidR="00EC1955">
        <w:rPr>
          <w:rFonts w:ascii="Times New Roman" w:hAnsi="Times New Roman" w:cs="Times New Roman"/>
          <w:iCs/>
          <w:sz w:val="20"/>
          <w:szCs w:val="20"/>
        </w:rPr>
        <w:t>(</w:t>
      </w:r>
      <w:proofErr w:type="spellStart"/>
      <w:r w:rsidR="00EC1955">
        <w:rPr>
          <w:rFonts w:ascii="Times New Roman" w:hAnsi="Times New Roman" w:cs="Times New Roman"/>
          <w:iCs/>
          <w:sz w:val="20"/>
          <w:szCs w:val="20"/>
        </w:rPr>
        <w:t>Ordando</w:t>
      </w:r>
      <w:proofErr w:type="spellEnd"/>
      <w:r w:rsidR="00EC1955">
        <w:rPr>
          <w:rFonts w:ascii="Times New Roman" w:hAnsi="Times New Roman" w:cs="Times New Roman"/>
          <w:iCs/>
          <w:sz w:val="20"/>
          <w:szCs w:val="20"/>
        </w:rPr>
        <w:t>: A Harvest Book, 1971)</w:t>
      </w:r>
      <w:r w:rsidRPr="006D6C66">
        <w:rPr>
          <w:rFonts w:ascii="Times New Roman" w:hAnsi="Times New Roman" w:cs="Times New Roman"/>
          <w:sz w:val="20"/>
          <w:szCs w:val="20"/>
        </w:rPr>
        <w:t>, 77</w:t>
      </w:r>
    </w:p>
  </w:footnote>
  <w:footnote w:id="12">
    <w:p w14:paraId="2A4C8FB2" w14:textId="73686D1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 xml:space="preserve">“The Scientific Career of Pierre Teilhard de Chardin,” in </w:t>
      </w:r>
      <w:r w:rsidRPr="006D6C66">
        <w:rPr>
          <w:rFonts w:ascii="Times New Roman" w:hAnsi="Times New Roman" w:cs="Times New Roman"/>
          <w:i/>
          <w:sz w:val="20"/>
          <w:szCs w:val="20"/>
        </w:rPr>
        <w:t>The Heart of Matte</w:t>
      </w:r>
      <w:r w:rsidR="00CA176D">
        <w:rPr>
          <w:rFonts w:ascii="Times New Roman" w:hAnsi="Times New Roman" w:cs="Times New Roman"/>
          <w:i/>
          <w:sz w:val="20"/>
          <w:szCs w:val="20"/>
        </w:rPr>
        <w:t>r</w:t>
      </w:r>
      <w:r w:rsidR="0028135B">
        <w:rPr>
          <w:rFonts w:ascii="Times New Roman" w:hAnsi="Times New Roman" w:cs="Times New Roman"/>
          <w:iCs/>
          <w:sz w:val="20"/>
          <w:szCs w:val="20"/>
        </w:rPr>
        <w:t>,</w:t>
      </w:r>
      <w:r w:rsidR="0028135B">
        <w:rPr>
          <w:rFonts w:ascii="Times New Roman" w:hAnsi="Times New Roman" w:cs="Times New Roman"/>
          <w:i/>
          <w:sz w:val="20"/>
          <w:szCs w:val="20"/>
        </w:rPr>
        <w:t xml:space="preserve"> </w:t>
      </w:r>
      <w:r w:rsidR="0028135B">
        <w:rPr>
          <w:rFonts w:ascii="Times New Roman" w:hAnsi="Times New Roman" w:cs="Times New Roman"/>
          <w:iCs/>
          <w:sz w:val="20"/>
          <w:szCs w:val="20"/>
        </w:rPr>
        <w:t>trans. Rene Hague, (San Diego:</w:t>
      </w:r>
      <w:r w:rsidR="0028135B" w:rsidRPr="003E3692">
        <w:rPr>
          <w:rFonts w:ascii="Times New Roman" w:hAnsi="Times New Roman" w:cs="Times New Roman"/>
          <w:iCs/>
          <w:sz w:val="20"/>
          <w:szCs w:val="20"/>
        </w:rPr>
        <w:t xml:space="preserve"> </w:t>
      </w:r>
      <w:r w:rsidR="0028135B">
        <w:rPr>
          <w:rFonts w:ascii="Times New Roman" w:hAnsi="Times New Roman" w:cs="Times New Roman"/>
          <w:iCs/>
          <w:sz w:val="20"/>
          <w:szCs w:val="20"/>
        </w:rPr>
        <w:t>A Harvest Book</w:t>
      </w:r>
      <w:r w:rsidRPr="006D6C66">
        <w:rPr>
          <w:rFonts w:ascii="Times New Roman" w:hAnsi="Times New Roman" w:cs="Times New Roman"/>
          <w:sz w:val="20"/>
          <w:szCs w:val="20"/>
        </w:rPr>
        <w:t>,</w:t>
      </w:r>
      <w:r w:rsidR="00D40F68">
        <w:rPr>
          <w:rFonts w:ascii="Times New Roman" w:hAnsi="Times New Roman" w:cs="Times New Roman"/>
          <w:sz w:val="20"/>
          <w:szCs w:val="20"/>
        </w:rPr>
        <w:t xml:space="preserve"> 1978),</w:t>
      </w:r>
      <w:r w:rsidRPr="006D6C66">
        <w:rPr>
          <w:rFonts w:ascii="Times New Roman" w:hAnsi="Times New Roman" w:cs="Times New Roman"/>
          <w:sz w:val="20"/>
          <w:szCs w:val="20"/>
        </w:rPr>
        <w:t xml:space="preserve"> 153</w:t>
      </w:r>
    </w:p>
  </w:footnote>
  <w:footnote w:id="13">
    <w:p w14:paraId="2A4C8FB3" w14:textId="7BB2B221"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377131" w:rsidRPr="00DD7326">
        <w:rPr>
          <w:rFonts w:ascii="Times New Roman" w:hAnsi="Times New Roman" w:cs="Times New Roman"/>
          <w:sz w:val="20"/>
          <w:szCs w:val="20"/>
        </w:rPr>
        <w:t>Pierre Teilhard de Chardin</w:t>
      </w:r>
      <w:r w:rsidR="00B865B4" w:rsidRPr="00A92550">
        <w:rPr>
          <w:rFonts w:ascii="Times New Roman" w:hAnsi="Times New Roman" w:cs="Times New Roman"/>
          <w:sz w:val="20"/>
          <w:szCs w:val="20"/>
        </w:rPr>
        <w:t xml:space="preserve">, </w:t>
      </w:r>
      <w:r w:rsidR="00FC50B4" w:rsidRPr="00A92550">
        <w:rPr>
          <w:rFonts w:ascii="Times New Roman" w:hAnsi="Times New Roman" w:cs="Times New Roman"/>
          <w:i/>
          <w:iCs/>
          <w:sz w:val="20"/>
          <w:szCs w:val="20"/>
        </w:rPr>
        <w:t>Letters to Two Friends</w:t>
      </w:r>
      <w:r w:rsidR="00FC50B4" w:rsidRPr="00A92550">
        <w:rPr>
          <w:rFonts w:ascii="Times New Roman" w:hAnsi="Times New Roman" w:cs="Times New Roman"/>
          <w:sz w:val="20"/>
          <w:szCs w:val="20"/>
        </w:rPr>
        <w:t xml:space="preserve">, </w:t>
      </w:r>
      <w:r w:rsidR="00377131">
        <w:rPr>
          <w:rFonts w:ascii="Times New Roman" w:hAnsi="Times New Roman" w:cs="Times New Roman"/>
          <w:sz w:val="20"/>
          <w:szCs w:val="20"/>
        </w:rPr>
        <w:t xml:space="preserve">ed. </w:t>
      </w:r>
      <w:r w:rsidR="008465B0">
        <w:rPr>
          <w:rFonts w:ascii="Times New Roman" w:hAnsi="Times New Roman" w:cs="Times New Roman"/>
          <w:sz w:val="20"/>
          <w:szCs w:val="20"/>
        </w:rPr>
        <w:t xml:space="preserve">Ruth Nanda </w:t>
      </w:r>
      <w:proofErr w:type="spellStart"/>
      <w:r w:rsidR="008465B0">
        <w:rPr>
          <w:rFonts w:ascii="Times New Roman" w:hAnsi="Times New Roman" w:cs="Times New Roman"/>
          <w:sz w:val="20"/>
          <w:szCs w:val="20"/>
        </w:rPr>
        <w:t>Anshen</w:t>
      </w:r>
      <w:proofErr w:type="spellEnd"/>
      <w:r w:rsidR="008465B0">
        <w:rPr>
          <w:rFonts w:ascii="Times New Roman" w:hAnsi="Times New Roman" w:cs="Times New Roman"/>
          <w:sz w:val="20"/>
          <w:szCs w:val="20"/>
        </w:rPr>
        <w:t xml:space="preserve"> </w:t>
      </w:r>
      <w:r w:rsidR="005B38D4" w:rsidRPr="00A92550">
        <w:rPr>
          <w:rFonts w:ascii="Times New Roman" w:hAnsi="Times New Roman" w:cs="Times New Roman"/>
          <w:sz w:val="20"/>
          <w:szCs w:val="20"/>
        </w:rPr>
        <w:t>(</w:t>
      </w:r>
      <w:r w:rsidR="00A92550" w:rsidRPr="00A92550">
        <w:rPr>
          <w:rFonts w:ascii="Times New Roman" w:hAnsi="Times New Roman" w:cs="Times New Roman"/>
          <w:sz w:val="20"/>
          <w:szCs w:val="20"/>
        </w:rPr>
        <w:t xml:space="preserve">New York: </w:t>
      </w:r>
      <w:r w:rsidR="004027F9" w:rsidRPr="00A92550">
        <w:rPr>
          <w:rFonts w:ascii="Times New Roman" w:hAnsi="Times New Roman" w:cs="Times New Roman"/>
          <w:sz w:val="20"/>
          <w:szCs w:val="20"/>
        </w:rPr>
        <w:t xml:space="preserve">The </w:t>
      </w:r>
      <w:r w:rsidR="005B38D4" w:rsidRPr="00A92550">
        <w:rPr>
          <w:rFonts w:ascii="Times New Roman" w:hAnsi="Times New Roman" w:cs="Times New Roman"/>
          <w:sz w:val="20"/>
          <w:szCs w:val="20"/>
        </w:rPr>
        <w:t xml:space="preserve">New American Library, </w:t>
      </w:r>
      <w:r w:rsidR="00A92550" w:rsidRPr="00A92550">
        <w:rPr>
          <w:rFonts w:ascii="Times New Roman" w:hAnsi="Times New Roman" w:cs="Times New Roman"/>
          <w:sz w:val="20"/>
          <w:szCs w:val="20"/>
        </w:rPr>
        <w:t>1968</w:t>
      </w:r>
      <w:r w:rsidR="005B38D4" w:rsidRPr="00A92550">
        <w:rPr>
          <w:rFonts w:ascii="Times New Roman" w:hAnsi="Times New Roman" w:cs="Times New Roman"/>
          <w:sz w:val="20"/>
          <w:szCs w:val="20"/>
        </w:rPr>
        <w:t>)</w:t>
      </w:r>
      <w:r w:rsidR="00A92550" w:rsidRPr="00A92550">
        <w:rPr>
          <w:rFonts w:ascii="Times New Roman" w:hAnsi="Times New Roman" w:cs="Times New Roman"/>
          <w:sz w:val="20"/>
          <w:szCs w:val="20"/>
        </w:rPr>
        <w:t xml:space="preserve">, </w:t>
      </w:r>
      <w:r w:rsidRPr="00A92550">
        <w:rPr>
          <w:rFonts w:ascii="Times New Roman" w:hAnsi="Times New Roman" w:cs="Times New Roman"/>
          <w:sz w:val="20"/>
          <w:szCs w:val="20"/>
        </w:rPr>
        <w:t>43-45</w:t>
      </w:r>
    </w:p>
  </w:footnote>
  <w:footnote w:id="14">
    <w:p w14:paraId="2A4C8FB4" w14:textId="2EE13954"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00FC50B4" w:rsidRPr="008465B0">
        <w:rPr>
          <w:rFonts w:ascii="Times New Roman" w:hAnsi="Times New Roman" w:cs="Times New Roman"/>
          <w:i/>
          <w:iCs/>
          <w:sz w:val="20"/>
          <w:szCs w:val="20"/>
        </w:rPr>
        <w:t>Letters to Two Friends</w:t>
      </w:r>
      <w:r w:rsidR="00FC50B4" w:rsidRPr="006D6C66">
        <w:rPr>
          <w:rFonts w:ascii="Times New Roman" w:hAnsi="Times New Roman" w:cs="Times New Roman"/>
          <w:sz w:val="20"/>
          <w:szCs w:val="20"/>
        </w:rPr>
        <w:t xml:space="preserve">, </w:t>
      </w:r>
      <w:r w:rsidRPr="006D6C66">
        <w:rPr>
          <w:rFonts w:ascii="Times New Roman" w:hAnsi="Times New Roman" w:cs="Times New Roman"/>
          <w:sz w:val="20"/>
          <w:szCs w:val="20"/>
        </w:rPr>
        <w:t>43-45</w:t>
      </w:r>
    </w:p>
  </w:footnote>
  <w:footnote w:id="15">
    <w:p w14:paraId="2A4C8FB5" w14:textId="732CAA54"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E853DD" w:rsidRPr="00DD7326">
        <w:rPr>
          <w:rFonts w:ascii="Times New Roman" w:hAnsi="Times New Roman" w:cs="Times New Roman"/>
          <w:sz w:val="20"/>
          <w:szCs w:val="20"/>
        </w:rPr>
        <w:t>Pierre Teilhard de Chardin</w:t>
      </w:r>
      <w:r w:rsidR="00B865B4" w:rsidRPr="00E853DD">
        <w:rPr>
          <w:rFonts w:ascii="Times New Roman" w:hAnsi="Times New Roman" w:cs="Times New Roman"/>
          <w:sz w:val="20"/>
          <w:szCs w:val="20"/>
        </w:rPr>
        <w:t xml:space="preserve">, </w:t>
      </w:r>
      <w:r w:rsidRPr="00E853DD">
        <w:rPr>
          <w:rFonts w:ascii="Times New Roman" w:hAnsi="Times New Roman" w:cs="Times New Roman"/>
          <w:i/>
          <w:iCs/>
          <w:sz w:val="20"/>
          <w:szCs w:val="20"/>
        </w:rPr>
        <w:t>Divine Milieu</w:t>
      </w:r>
      <w:r w:rsidR="00BE4F27" w:rsidRPr="00E853DD">
        <w:rPr>
          <w:rFonts w:ascii="Times New Roman" w:hAnsi="Times New Roman" w:cs="Times New Roman"/>
          <w:sz w:val="20"/>
          <w:szCs w:val="20"/>
        </w:rPr>
        <w:t xml:space="preserve"> (</w:t>
      </w:r>
      <w:r w:rsidR="00834EBF" w:rsidRPr="00E853DD">
        <w:rPr>
          <w:rFonts w:ascii="Times New Roman" w:hAnsi="Times New Roman" w:cs="Times New Roman"/>
          <w:sz w:val="20"/>
          <w:szCs w:val="20"/>
        </w:rPr>
        <w:t>New York: H</w:t>
      </w:r>
      <w:r w:rsidR="00FA4EAC" w:rsidRPr="00E853DD">
        <w:rPr>
          <w:rFonts w:ascii="Times New Roman" w:hAnsi="Times New Roman" w:cs="Times New Roman"/>
          <w:sz w:val="20"/>
          <w:szCs w:val="20"/>
        </w:rPr>
        <w:t>arper</w:t>
      </w:r>
      <w:r w:rsidR="00E853DD" w:rsidRPr="00E853DD">
        <w:rPr>
          <w:rFonts w:ascii="Times New Roman" w:hAnsi="Times New Roman" w:cs="Times New Roman"/>
          <w:sz w:val="20"/>
          <w:szCs w:val="20"/>
        </w:rPr>
        <w:t>Collins Publishers, 1960</w:t>
      </w:r>
      <w:r w:rsidR="00BE4F27" w:rsidRPr="00E853DD">
        <w:rPr>
          <w:rFonts w:ascii="Times New Roman" w:hAnsi="Times New Roman" w:cs="Times New Roman"/>
          <w:sz w:val="20"/>
          <w:szCs w:val="20"/>
        </w:rPr>
        <w:t>)</w:t>
      </w:r>
      <w:r w:rsidR="00E853DD" w:rsidRPr="00E853DD">
        <w:rPr>
          <w:rFonts w:ascii="Times New Roman" w:hAnsi="Times New Roman" w:cs="Times New Roman"/>
          <w:sz w:val="20"/>
          <w:szCs w:val="20"/>
        </w:rPr>
        <w:t xml:space="preserve">, </w:t>
      </w:r>
      <w:r w:rsidRPr="00E853DD">
        <w:rPr>
          <w:rFonts w:ascii="Times New Roman" w:hAnsi="Times New Roman" w:cs="Times New Roman"/>
          <w:sz w:val="20"/>
          <w:szCs w:val="20"/>
        </w:rPr>
        <w:t>105</w:t>
      </w:r>
    </w:p>
  </w:footnote>
  <w:footnote w:id="16">
    <w:p w14:paraId="2A4C8FB6" w14:textId="051A63B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“Christology and Evolution,” 85</w:t>
      </w:r>
    </w:p>
  </w:footnote>
  <w:footnote w:id="17">
    <w:p w14:paraId="2A4C8FB7" w14:textId="2805FC9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sz w:val="20"/>
          <w:szCs w:val="20"/>
        </w:rPr>
        <w:t xml:space="preserve">“Pantheism and Christianity,” in </w:t>
      </w:r>
      <w:r w:rsidRPr="006D6C66">
        <w:rPr>
          <w:rFonts w:ascii="Times New Roman" w:hAnsi="Times New Roman" w:cs="Times New Roman"/>
          <w:i/>
          <w:sz w:val="20"/>
          <w:szCs w:val="20"/>
        </w:rPr>
        <w:t>Christianity and Evolution</w:t>
      </w:r>
      <w:r w:rsidR="00DE2727">
        <w:rPr>
          <w:rFonts w:ascii="Times New Roman" w:hAnsi="Times New Roman" w:cs="Times New Roman"/>
          <w:i/>
          <w:sz w:val="20"/>
          <w:szCs w:val="20"/>
        </w:rPr>
        <w:t>:</w:t>
      </w:r>
      <w:r w:rsidR="00DE2727">
        <w:rPr>
          <w:rFonts w:ascii="Times New Roman" w:hAnsi="Times New Roman" w:cs="Times New Roman"/>
          <w:i/>
          <w:sz w:val="20"/>
          <w:szCs w:val="20"/>
        </w:rPr>
        <w:t xml:space="preserve"> Reflections on Science and Religion</w:t>
      </w:r>
      <w:r w:rsidR="00DE2727">
        <w:rPr>
          <w:rFonts w:ascii="Times New Roman" w:hAnsi="Times New Roman" w:cs="Times New Roman"/>
          <w:iCs/>
          <w:sz w:val="20"/>
          <w:szCs w:val="20"/>
        </w:rPr>
        <w:t>, trans. Rene Hague</w:t>
      </w:r>
      <w:r w:rsidR="00DE2727">
        <w:rPr>
          <w:rFonts w:ascii="Times New Roman" w:hAnsi="Times New Roman" w:cs="Times New Roman"/>
          <w:i/>
          <w:sz w:val="20"/>
          <w:szCs w:val="20"/>
        </w:rPr>
        <w:t xml:space="preserve"> </w:t>
      </w:r>
      <w:r w:rsidR="00DE2727">
        <w:rPr>
          <w:rFonts w:ascii="Times New Roman" w:hAnsi="Times New Roman" w:cs="Times New Roman"/>
          <w:iCs/>
          <w:sz w:val="20"/>
          <w:szCs w:val="20"/>
        </w:rPr>
        <w:t>(</w:t>
      </w:r>
      <w:proofErr w:type="spellStart"/>
      <w:r w:rsidR="00DE2727">
        <w:rPr>
          <w:rFonts w:ascii="Times New Roman" w:hAnsi="Times New Roman" w:cs="Times New Roman"/>
          <w:iCs/>
          <w:sz w:val="20"/>
          <w:szCs w:val="20"/>
        </w:rPr>
        <w:t>Ordando</w:t>
      </w:r>
      <w:proofErr w:type="spellEnd"/>
      <w:r w:rsidR="00DE2727">
        <w:rPr>
          <w:rFonts w:ascii="Times New Roman" w:hAnsi="Times New Roman" w:cs="Times New Roman"/>
          <w:iCs/>
          <w:sz w:val="20"/>
          <w:szCs w:val="20"/>
        </w:rPr>
        <w:t>: A Harvest Book, 1971)</w:t>
      </w:r>
      <w:r w:rsidR="00DE2727" w:rsidRPr="006D6C66">
        <w:rPr>
          <w:rFonts w:ascii="Times New Roman" w:hAnsi="Times New Roman" w:cs="Times New Roman"/>
          <w:sz w:val="20"/>
          <w:szCs w:val="20"/>
        </w:rPr>
        <w:t>,</w:t>
      </w:r>
      <w:r w:rsidR="00DE2727">
        <w:rPr>
          <w:rFonts w:ascii="Times New Roman" w:hAnsi="Times New Roman" w:cs="Times New Roman"/>
          <w:sz w:val="20"/>
          <w:szCs w:val="20"/>
        </w:rPr>
        <w:t xml:space="preserve"> </w:t>
      </w:r>
      <w:r w:rsidRPr="006D6C66">
        <w:rPr>
          <w:rFonts w:ascii="Times New Roman" w:hAnsi="Times New Roman" w:cs="Times New Roman"/>
          <w:sz w:val="20"/>
          <w:szCs w:val="20"/>
        </w:rPr>
        <w:t>73</w:t>
      </w:r>
    </w:p>
  </w:footnote>
  <w:footnote w:id="18">
    <w:p w14:paraId="2A4C8FB8" w14:textId="67BCBBA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865B4" w:rsidRPr="006D6C66">
        <w:rPr>
          <w:rFonts w:ascii="Times New Roman" w:hAnsi="Times New Roman" w:cs="Times New Roman"/>
          <w:sz w:val="20"/>
          <w:szCs w:val="20"/>
        </w:rPr>
        <w:t xml:space="preserve">Teilhard, </w:t>
      </w:r>
      <w:r w:rsidRPr="006D6C66">
        <w:rPr>
          <w:rFonts w:ascii="Times New Roman" w:hAnsi="Times New Roman" w:cs="Times New Roman"/>
          <w:i/>
          <w:iCs/>
          <w:sz w:val="20"/>
          <w:szCs w:val="20"/>
        </w:rPr>
        <w:t>Divine Milieu</w:t>
      </w:r>
      <w:r w:rsidRPr="006D6C66">
        <w:rPr>
          <w:rFonts w:ascii="Times New Roman" w:hAnsi="Times New Roman" w:cs="Times New Roman"/>
          <w:sz w:val="20"/>
          <w:szCs w:val="20"/>
        </w:rPr>
        <w:t>, 80</w:t>
      </w:r>
    </w:p>
  </w:footnote>
  <w:footnote w:id="19">
    <w:p w14:paraId="2A4C8FB9" w14:textId="0E9B20C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 xml:space="preserve">Teilhard, </w:t>
      </w:r>
      <w:r w:rsidR="006D6C66" w:rsidRPr="006D6C66">
        <w:rPr>
          <w:rFonts w:ascii="Times New Roman" w:hAnsi="Times New Roman" w:cs="Times New Roman"/>
          <w:i/>
          <w:iCs/>
          <w:sz w:val="20"/>
          <w:szCs w:val="20"/>
        </w:rPr>
        <w:t>Divine Milieu</w:t>
      </w:r>
      <w:r w:rsidRPr="006D6C66">
        <w:rPr>
          <w:rFonts w:ascii="Times New Roman" w:hAnsi="Times New Roman" w:cs="Times New Roman"/>
          <w:sz w:val="20"/>
          <w:szCs w:val="20"/>
        </w:rPr>
        <w:t>, 134</w:t>
      </w:r>
    </w:p>
  </w:footnote>
  <w:footnote w:id="20">
    <w:p w14:paraId="2A4C8FBA" w14:textId="49ACE1CE"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 xml:space="preserve">Teilhard, </w:t>
      </w:r>
      <w:r w:rsidR="006D6C66" w:rsidRPr="006D6C66">
        <w:rPr>
          <w:rFonts w:ascii="Times New Roman" w:hAnsi="Times New Roman" w:cs="Times New Roman"/>
          <w:i/>
          <w:iCs/>
          <w:sz w:val="20"/>
          <w:szCs w:val="20"/>
        </w:rPr>
        <w:t>Divine Milieu</w:t>
      </w:r>
      <w:r w:rsidRPr="006D6C66">
        <w:rPr>
          <w:rFonts w:ascii="Times New Roman" w:hAnsi="Times New Roman" w:cs="Times New Roman"/>
          <w:sz w:val="20"/>
          <w:szCs w:val="20"/>
        </w:rPr>
        <w:t>, 100</w:t>
      </w:r>
    </w:p>
  </w:footnote>
  <w:footnote w:id="21">
    <w:p w14:paraId="2A4C8FBB" w14:textId="5364DD1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E853DD" w:rsidRPr="006D6C66">
        <w:rPr>
          <w:rFonts w:ascii="Times New Roman" w:hAnsi="Times New Roman" w:cs="Times New Roman"/>
          <w:sz w:val="20"/>
          <w:szCs w:val="20"/>
        </w:rPr>
        <w:t>Teilhard</w:t>
      </w:r>
      <w:r w:rsidR="00E853DD">
        <w:rPr>
          <w:rFonts w:ascii="Times New Roman" w:hAnsi="Times New Roman" w:cs="Times New Roman"/>
          <w:sz w:val="20"/>
          <w:szCs w:val="20"/>
        </w:rPr>
        <w:t>,</w:t>
      </w:r>
      <w:r w:rsidR="00E853DD" w:rsidRPr="006D6C66">
        <w:rPr>
          <w:rFonts w:ascii="Times New Roman" w:hAnsi="Times New Roman" w:cs="Times New Roman"/>
          <w:sz w:val="20"/>
          <w:szCs w:val="20"/>
        </w:rPr>
        <w:t xml:space="preserve"> </w:t>
      </w:r>
      <w:r w:rsidRPr="006D6C66">
        <w:rPr>
          <w:rFonts w:ascii="Times New Roman" w:hAnsi="Times New Roman" w:cs="Times New Roman"/>
          <w:sz w:val="20"/>
          <w:szCs w:val="20"/>
        </w:rPr>
        <w:t xml:space="preserve">“Christ the Evolver,” in </w:t>
      </w:r>
      <w:r w:rsidRPr="006D6C66">
        <w:rPr>
          <w:rFonts w:ascii="Times New Roman" w:hAnsi="Times New Roman" w:cs="Times New Roman"/>
          <w:i/>
          <w:sz w:val="20"/>
          <w:szCs w:val="20"/>
        </w:rPr>
        <w:t>Christianity and Evolution</w:t>
      </w:r>
      <w:r w:rsidR="006E7F22">
        <w:rPr>
          <w:rFonts w:ascii="Times New Roman" w:hAnsi="Times New Roman" w:cs="Times New Roman"/>
          <w:i/>
          <w:sz w:val="20"/>
          <w:szCs w:val="20"/>
        </w:rPr>
        <w:t>:</w:t>
      </w:r>
      <w:r w:rsidR="006E7F22">
        <w:rPr>
          <w:rFonts w:ascii="Times New Roman" w:hAnsi="Times New Roman" w:cs="Times New Roman"/>
          <w:i/>
          <w:sz w:val="20"/>
          <w:szCs w:val="20"/>
        </w:rPr>
        <w:t xml:space="preserve"> Reflections on Science and Religion</w:t>
      </w:r>
      <w:r w:rsidR="006E7F22">
        <w:rPr>
          <w:rFonts w:ascii="Times New Roman" w:hAnsi="Times New Roman" w:cs="Times New Roman"/>
          <w:iCs/>
          <w:sz w:val="20"/>
          <w:szCs w:val="20"/>
        </w:rPr>
        <w:t>, trans. Rene Hague</w:t>
      </w:r>
      <w:r w:rsidR="006E7F22">
        <w:rPr>
          <w:rFonts w:ascii="Times New Roman" w:hAnsi="Times New Roman" w:cs="Times New Roman"/>
          <w:i/>
          <w:sz w:val="20"/>
          <w:szCs w:val="20"/>
        </w:rPr>
        <w:t xml:space="preserve"> </w:t>
      </w:r>
      <w:r w:rsidR="006E7F22">
        <w:rPr>
          <w:rFonts w:ascii="Times New Roman" w:hAnsi="Times New Roman" w:cs="Times New Roman"/>
          <w:iCs/>
          <w:sz w:val="20"/>
          <w:szCs w:val="20"/>
        </w:rPr>
        <w:t>(</w:t>
      </w:r>
      <w:proofErr w:type="spellStart"/>
      <w:r w:rsidR="006E7F22">
        <w:rPr>
          <w:rFonts w:ascii="Times New Roman" w:hAnsi="Times New Roman" w:cs="Times New Roman"/>
          <w:iCs/>
          <w:sz w:val="20"/>
          <w:szCs w:val="20"/>
        </w:rPr>
        <w:t>Ordando</w:t>
      </w:r>
      <w:proofErr w:type="spellEnd"/>
      <w:r w:rsidR="006E7F22">
        <w:rPr>
          <w:rFonts w:ascii="Times New Roman" w:hAnsi="Times New Roman" w:cs="Times New Roman"/>
          <w:iCs/>
          <w:sz w:val="20"/>
          <w:szCs w:val="20"/>
        </w:rPr>
        <w:t>: A Harvest Book, 1971)</w:t>
      </w:r>
      <w:r w:rsidR="006E7F22" w:rsidRPr="006D6C66">
        <w:rPr>
          <w:rFonts w:ascii="Times New Roman" w:hAnsi="Times New Roman" w:cs="Times New Roman"/>
          <w:sz w:val="20"/>
          <w:szCs w:val="20"/>
        </w:rPr>
        <w:t>,</w:t>
      </w:r>
      <w:r w:rsidRPr="006D6C66">
        <w:rPr>
          <w:rFonts w:ascii="Times New Roman" w:hAnsi="Times New Roman" w:cs="Times New Roman"/>
          <w:sz w:val="20"/>
          <w:szCs w:val="20"/>
        </w:rPr>
        <w:t xml:space="preserve"> 146</w:t>
      </w:r>
    </w:p>
  </w:footnote>
  <w:footnote w:id="22">
    <w:p w14:paraId="2A4C8FBC" w14:textId="4F609478"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 xml:space="preserve">Teilhard, </w:t>
      </w:r>
      <w:r w:rsidR="006D6C66" w:rsidRPr="006D6C66">
        <w:rPr>
          <w:rFonts w:ascii="Times New Roman" w:hAnsi="Times New Roman" w:cs="Times New Roman"/>
          <w:i/>
          <w:iCs/>
          <w:sz w:val="20"/>
          <w:szCs w:val="20"/>
        </w:rPr>
        <w:t>Divine Milieu</w:t>
      </w:r>
      <w:r w:rsidRPr="006D6C66">
        <w:rPr>
          <w:rFonts w:ascii="Times New Roman" w:hAnsi="Times New Roman" w:cs="Times New Roman"/>
          <w:sz w:val="20"/>
          <w:szCs w:val="20"/>
        </w:rPr>
        <w:t>, 100</w:t>
      </w:r>
    </w:p>
  </w:footnote>
  <w:footnote w:id="23">
    <w:p w14:paraId="2A4C8FBD" w14:textId="23B772C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Teilhard</w:t>
      </w:r>
      <w:r w:rsidR="006D6C66">
        <w:rPr>
          <w:rFonts w:ascii="Times New Roman" w:hAnsi="Times New Roman" w:cs="Times New Roman"/>
          <w:sz w:val="20"/>
          <w:szCs w:val="20"/>
        </w:rPr>
        <w:t xml:space="preserve">, </w:t>
      </w:r>
      <w:r w:rsidRPr="006D6C66">
        <w:rPr>
          <w:rFonts w:ascii="Times New Roman" w:hAnsi="Times New Roman" w:cs="Times New Roman"/>
          <w:i/>
          <w:iCs/>
          <w:sz w:val="20"/>
          <w:szCs w:val="20"/>
        </w:rPr>
        <w:t>Letters to Two Friends</w:t>
      </w:r>
      <w:r w:rsidRPr="006D6C66">
        <w:rPr>
          <w:rFonts w:ascii="Times New Roman" w:hAnsi="Times New Roman" w:cs="Times New Roman"/>
          <w:sz w:val="20"/>
          <w:szCs w:val="20"/>
        </w:rPr>
        <w:t>, 51</w:t>
      </w:r>
    </w:p>
  </w:footnote>
  <w:footnote w:id="24">
    <w:p w14:paraId="2A4C8FBE" w14:textId="01A5C00B"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Teilhard</w:t>
      </w:r>
      <w:r w:rsidR="006D6C66">
        <w:rPr>
          <w:rFonts w:ascii="Times New Roman" w:hAnsi="Times New Roman" w:cs="Times New Roman"/>
          <w:sz w:val="20"/>
          <w:szCs w:val="20"/>
        </w:rPr>
        <w:t xml:space="preserve">, </w:t>
      </w:r>
      <w:r w:rsidR="006D6C66" w:rsidRPr="006D6C66">
        <w:rPr>
          <w:rFonts w:ascii="Times New Roman" w:hAnsi="Times New Roman" w:cs="Times New Roman"/>
          <w:i/>
          <w:iCs/>
          <w:sz w:val="20"/>
          <w:szCs w:val="20"/>
        </w:rPr>
        <w:t>Letters to Two Friends</w:t>
      </w:r>
      <w:r w:rsidR="006D6C66" w:rsidRPr="006D6C66">
        <w:rPr>
          <w:rFonts w:ascii="Times New Roman" w:hAnsi="Times New Roman" w:cs="Times New Roman"/>
          <w:sz w:val="20"/>
          <w:szCs w:val="20"/>
        </w:rPr>
        <w:t xml:space="preserve">, </w:t>
      </w:r>
      <w:r w:rsidRPr="006D6C66">
        <w:rPr>
          <w:rFonts w:ascii="Times New Roman" w:hAnsi="Times New Roman" w:cs="Times New Roman"/>
          <w:sz w:val="20"/>
          <w:szCs w:val="20"/>
        </w:rPr>
        <w:t>50</w:t>
      </w:r>
    </w:p>
  </w:footnote>
  <w:footnote w:id="25">
    <w:p w14:paraId="2A4C8FBF" w14:textId="1745EF2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 xml:space="preserve">Teilhard, </w:t>
      </w:r>
      <w:r w:rsidR="006D6C66" w:rsidRPr="006D6C66">
        <w:rPr>
          <w:rFonts w:ascii="Times New Roman" w:hAnsi="Times New Roman" w:cs="Times New Roman"/>
          <w:i/>
          <w:iCs/>
          <w:sz w:val="20"/>
          <w:szCs w:val="20"/>
        </w:rPr>
        <w:t>Divine Milieu</w:t>
      </w:r>
      <w:r w:rsidRPr="006D6C66">
        <w:rPr>
          <w:rFonts w:ascii="Times New Roman" w:hAnsi="Times New Roman" w:cs="Times New Roman"/>
          <w:sz w:val="20"/>
          <w:szCs w:val="20"/>
        </w:rPr>
        <w:t>, 7</w:t>
      </w:r>
    </w:p>
  </w:footnote>
  <w:footnote w:id="26">
    <w:p w14:paraId="2A4C8FC0" w14:textId="4EC50CE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D6C66" w:rsidRPr="006D6C66">
        <w:rPr>
          <w:rFonts w:ascii="Times New Roman" w:hAnsi="Times New Roman" w:cs="Times New Roman"/>
          <w:sz w:val="20"/>
          <w:szCs w:val="20"/>
        </w:rPr>
        <w:t>Teilhard</w:t>
      </w:r>
      <w:r w:rsidR="006D6C66">
        <w:rPr>
          <w:rFonts w:ascii="Times New Roman" w:hAnsi="Times New Roman" w:cs="Times New Roman"/>
          <w:sz w:val="20"/>
          <w:szCs w:val="20"/>
        </w:rPr>
        <w:t xml:space="preserve">, </w:t>
      </w:r>
      <w:r w:rsidR="006D6C66" w:rsidRPr="006D6C66">
        <w:rPr>
          <w:rFonts w:ascii="Times New Roman" w:hAnsi="Times New Roman" w:cs="Times New Roman"/>
          <w:i/>
          <w:iCs/>
          <w:sz w:val="20"/>
          <w:szCs w:val="20"/>
        </w:rPr>
        <w:t>Letters to Two Friends</w:t>
      </w:r>
      <w:r w:rsidR="006D6C66" w:rsidRPr="006D6C66">
        <w:rPr>
          <w:rFonts w:ascii="Times New Roman" w:hAnsi="Times New Roman" w:cs="Times New Roman"/>
          <w:sz w:val="20"/>
          <w:szCs w:val="20"/>
        </w:rPr>
        <w:t xml:space="preserve">, </w:t>
      </w:r>
      <w:r w:rsidRPr="006D6C66">
        <w:rPr>
          <w:rFonts w:ascii="Times New Roman" w:hAnsi="Times New Roman" w:cs="Times New Roman"/>
          <w:sz w:val="20"/>
          <w:szCs w:val="20"/>
        </w:rPr>
        <w:t>51</w:t>
      </w:r>
    </w:p>
  </w:footnote>
  <w:footnote w:id="27">
    <w:p w14:paraId="2A4C8FC1" w14:textId="7D39971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594FE7">
        <w:rPr>
          <w:rFonts w:ascii="Times New Roman" w:hAnsi="Times New Roman" w:cs="Times New Roman"/>
          <w:sz w:val="20"/>
          <w:szCs w:val="20"/>
        </w:rPr>
        <w:t>Thome H. Fang</w:t>
      </w:r>
      <w:r w:rsidRPr="006D6C66">
        <w:rPr>
          <w:rFonts w:ascii="Times New Roman" w:hAnsi="Times New Roman" w:cs="Times New Roman"/>
          <w:sz w:val="20"/>
          <w:szCs w:val="20"/>
        </w:rPr>
        <w:t xml:space="preserve">, </w:t>
      </w:r>
      <w:r w:rsidRPr="006D6C66">
        <w:rPr>
          <w:rFonts w:ascii="Times New Roman" w:hAnsi="Times New Roman" w:cs="Times New Roman"/>
          <w:i/>
          <w:iCs/>
          <w:sz w:val="20"/>
          <w:szCs w:val="20"/>
        </w:rPr>
        <w:t xml:space="preserve">Chinese </w:t>
      </w:r>
      <w:r w:rsidR="006D6C66">
        <w:rPr>
          <w:rFonts w:ascii="Times New Roman" w:hAnsi="Times New Roman" w:cs="Times New Roman"/>
          <w:i/>
          <w:iCs/>
          <w:sz w:val="20"/>
          <w:szCs w:val="20"/>
        </w:rPr>
        <w:t>V</w:t>
      </w:r>
      <w:r w:rsidRPr="006D6C66">
        <w:rPr>
          <w:rFonts w:ascii="Times New Roman" w:hAnsi="Times New Roman" w:cs="Times New Roman"/>
          <w:i/>
          <w:iCs/>
          <w:sz w:val="20"/>
          <w:szCs w:val="20"/>
        </w:rPr>
        <w:t>iew of Life</w:t>
      </w:r>
      <w:r w:rsidR="00594FE7">
        <w:rPr>
          <w:rFonts w:ascii="Times New Roman" w:hAnsi="Times New Roman" w:cs="Times New Roman"/>
          <w:i/>
          <w:iCs/>
          <w:sz w:val="20"/>
          <w:szCs w:val="20"/>
        </w:rPr>
        <w:t>: The Philosophy of Comprehensive Harmony</w:t>
      </w:r>
      <w:r w:rsidRPr="006D6C66">
        <w:rPr>
          <w:rFonts w:ascii="Times New Roman" w:hAnsi="Times New Roman" w:cs="Times New Roman"/>
          <w:sz w:val="20"/>
          <w:szCs w:val="20"/>
        </w:rPr>
        <w:t>,</w:t>
      </w:r>
      <w:r w:rsidR="00594FE7">
        <w:rPr>
          <w:rFonts w:ascii="Times New Roman" w:hAnsi="Times New Roman" w:cs="Times New Roman"/>
          <w:sz w:val="20"/>
          <w:szCs w:val="20"/>
        </w:rPr>
        <w:t xml:space="preserve"> </w:t>
      </w:r>
      <w:r w:rsidR="009C21EF">
        <w:rPr>
          <w:rFonts w:ascii="Times New Roman" w:hAnsi="Times New Roman" w:cs="Times New Roman"/>
          <w:sz w:val="20"/>
          <w:szCs w:val="20"/>
        </w:rPr>
        <w:t>(</w:t>
      </w:r>
      <w:r w:rsidR="00CF708A">
        <w:rPr>
          <w:rFonts w:ascii="Times New Roman" w:hAnsi="Times New Roman" w:cs="Times New Roman"/>
          <w:sz w:val="20"/>
          <w:szCs w:val="20"/>
        </w:rPr>
        <w:t>Tai</w:t>
      </w:r>
      <w:r w:rsidR="009C21EF">
        <w:rPr>
          <w:rFonts w:ascii="Times New Roman" w:hAnsi="Times New Roman" w:cs="Times New Roman"/>
          <w:sz w:val="20"/>
          <w:szCs w:val="20"/>
        </w:rPr>
        <w:t xml:space="preserve">pei: </w:t>
      </w:r>
      <w:r w:rsidR="00CF708A">
        <w:rPr>
          <w:rFonts w:ascii="Times New Roman" w:hAnsi="Times New Roman" w:cs="Times New Roman"/>
          <w:sz w:val="20"/>
          <w:szCs w:val="20"/>
        </w:rPr>
        <w:t xml:space="preserve">Linking Publishing Co. </w:t>
      </w:r>
      <w:proofErr w:type="spellStart"/>
      <w:r w:rsidR="00CF708A">
        <w:rPr>
          <w:rFonts w:ascii="Times New Roman" w:hAnsi="Times New Roman" w:cs="Times New Roman"/>
          <w:sz w:val="20"/>
          <w:szCs w:val="20"/>
        </w:rPr>
        <w:t>Ltds</w:t>
      </w:r>
      <w:proofErr w:type="spellEnd"/>
      <w:r w:rsidR="009C21EF">
        <w:rPr>
          <w:rFonts w:ascii="Times New Roman" w:hAnsi="Times New Roman" w:cs="Times New Roman"/>
          <w:sz w:val="20"/>
          <w:szCs w:val="20"/>
        </w:rPr>
        <w:t>, 1981),</w:t>
      </w:r>
      <w:r w:rsidRPr="006D6C66">
        <w:rPr>
          <w:rFonts w:ascii="Times New Roman" w:hAnsi="Times New Roman" w:cs="Times New Roman"/>
          <w:sz w:val="20"/>
          <w:szCs w:val="20"/>
        </w:rPr>
        <w:t xml:space="preserve"> ii</w:t>
      </w:r>
    </w:p>
  </w:footnote>
  <w:footnote w:id="28">
    <w:p w14:paraId="2A4C8FC2" w14:textId="3FD31C1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iii</w:t>
      </w:r>
    </w:p>
  </w:footnote>
  <w:footnote w:id="29">
    <w:p w14:paraId="566E8BFD" w14:textId="49F74E3B" w:rsidR="00FC50B4" w:rsidRPr="006D6C66" w:rsidRDefault="00FC50B4"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ii</w:t>
      </w:r>
    </w:p>
  </w:footnote>
  <w:footnote w:id="30">
    <w:p w14:paraId="2BE1EC36" w14:textId="022ABEC4" w:rsidR="00FC50B4" w:rsidRPr="006D6C66" w:rsidRDefault="00FC50B4"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ii</w:t>
      </w:r>
    </w:p>
  </w:footnote>
  <w:footnote w:id="31">
    <w:p w14:paraId="2A4C8FC3" w14:textId="3CE51DC6"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ii</w:t>
      </w:r>
    </w:p>
  </w:footnote>
  <w:footnote w:id="32">
    <w:p w14:paraId="2A4C8FC4" w14:textId="44C4A805"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6247B2">
        <w:rPr>
          <w:rFonts w:ascii="Times New Roman" w:hAnsi="Times New Roman" w:cs="Times New Roman"/>
          <w:sz w:val="20"/>
          <w:szCs w:val="20"/>
        </w:rPr>
        <w:t xml:space="preserve">Thome H. </w:t>
      </w:r>
      <w:r w:rsidRPr="006D6C66">
        <w:rPr>
          <w:rFonts w:ascii="Times New Roman" w:hAnsi="Times New Roman" w:cs="Times New Roman"/>
          <w:sz w:val="20"/>
          <w:szCs w:val="20"/>
        </w:rPr>
        <w:t xml:space="preserve">Fang, </w:t>
      </w:r>
      <w:r w:rsidRPr="006247B2">
        <w:rPr>
          <w:rFonts w:ascii="Times New Roman" w:hAnsi="Times New Roman" w:cs="Times New Roman"/>
          <w:i/>
          <w:iCs/>
          <w:sz w:val="20"/>
          <w:szCs w:val="20"/>
        </w:rPr>
        <w:t>Creativity</w:t>
      </w:r>
      <w:r w:rsidR="006247B2" w:rsidRPr="006247B2">
        <w:rPr>
          <w:rFonts w:ascii="Times New Roman" w:hAnsi="Times New Roman" w:cs="Times New Roman"/>
          <w:i/>
          <w:iCs/>
          <w:sz w:val="20"/>
          <w:szCs w:val="20"/>
        </w:rPr>
        <w:t xml:space="preserve"> in Man and Nature: A Collection of Philosophical Essays </w:t>
      </w:r>
      <w:r w:rsidR="006247B2">
        <w:rPr>
          <w:rFonts w:ascii="Times New Roman" w:hAnsi="Times New Roman" w:cs="Times New Roman"/>
          <w:sz w:val="20"/>
          <w:szCs w:val="20"/>
        </w:rPr>
        <w:t xml:space="preserve">(Taipei: Linking Publishing Co. Ltd., 1980), </w:t>
      </w:r>
      <w:r w:rsidRPr="006D6C66">
        <w:rPr>
          <w:rFonts w:ascii="Times New Roman" w:hAnsi="Times New Roman" w:cs="Times New Roman"/>
          <w:sz w:val="20"/>
          <w:szCs w:val="20"/>
        </w:rPr>
        <w:t>65</w:t>
      </w:r>
    </w:p>
  </w:footnote>
  <w:footnote w:id="33">
    <w:p w14:paraId="2A4C8FC5" w14:textId="76AE55E9"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B5454A">
        <w:rPr>
          <w:rFonts w:ascii="Times New Roman" w:hAnsi="Times New Roman" w:cs="Times New Roman"/>
          <w:sz w:val="20"/>
          <w:szCs w:val="20"/>
        </w:rPr>
        <w:t xml:space="preserve">Teilhard, </w:t>
      </w:r>
      <w:r w:rsidRPr="006D6C66">
        <w:rPr>
          <w:rFonts w:ascii="Times New Roman" w:hAnsi="Times New Roman" w:cs="Times New Roman"/>
          <w:sz w:val="20"/>
          <w:szCs w:val="20"/>
        </w:rPr>
        <w:t>“Christology and Evolution</w:t>
      </w:r>
      <w:r w:rsidR="006E7F22">
        <w:rPr>
          <w:rFonts w:ascii="Times New Roman" w:hAnsi="Times New Roman" w:cs="Times New Roman"/>
          <w:sz w:val="20"/>
          <w:szCs w:val="20"/>
        </w:rPr>
        <w:t>,</w:t>
      </w:r>
      <w:r w:rsidRPr="006D6C66">
        <w:rPr>
          <w:rFonts w:ascii="Times New Roman" w:hAnsi="Times New Roman" w:cs="Times New Roman"/>
          <w:sz w:val="20"/>
          <w:szCs w:val="20"/>
        </w:rPr>
        <w:t>” 80</w:t>
      </w:r>
    </w:p>
  </w:footnote>
  <w:footnote w:id="34">
    <w:p w14:paraId="2A4C8FC6" w14:textId="3CB4141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58</w:t>
      </w:r>
    </w:p>
  </w:footnote>
  <w:footnote w:id="35">
    <w:p w14:paraId="2A4C8FC7" w14:textId="63739B0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58</w:t>
      </w:r>
    </w:p>
  </w:footnote>
  <w:footnote w:id="36">
    <w:p w14:paraId="2A4C8FC8" w14:textId="65106D15"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w:t>
      </w:r>
      <w:r w:rsidR="00B5454A">
        <w:rPr>
          <w:rFonts w:ascii="Times New Roman" w:hAnsi="Times New Roman" w:cs="Times New Roman"/>
          <w:i/>
          <w:iCs/>
          <w:sz w:val="20"/>
          <w:szCs w:val="20"/>
        </w:rPr>
        <w:t xml:space="preserve">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9C21EF">
        <w:rPr>
          <w:rFonts w:ascii="Times New Roman" w:hAnsi="Times New Roman" w:cs="Times New Roman"/>
          <w:i/>
          <w:iCs/>
          <w:sz w:val="20"/>
          <w:szCs w:val="20"/>
        </w:rPr>
        <w:t xml:space="preserve"> </w:t>
      </w:r>
      <w:r w:rsidR="009C21EF" w:rsidRPr="009C21EF">
        <w:rPr>
          <w:rFonts w:ascii="Times New Roman" w:hAnsi="Times New Roman" w:cs="Times New Roman"/>
          <w:sz w:val="20"/>
          <w:szCs w:val="20"/>
        </w:rPr>
        <w:t>(1981</w:t>
      </w:r>
      <w:r w:rsidR="009C21EF">
        <w:rPr>
          <w:rFonts w:ascii="Times New Roman" w:hAnsi="Times New Roman" w:cs="Times New Roman"/>
          <w:sz w:val="20"/>
          <w:szCs w:val="20"/>
        </w:rPr>
        <w:t>)</w:t>
      </w:r>
      <w:r w:rsidRPr="006D6C66">
        <w:rPr>
          <w:rFonts w:ascii="Times New Roman" w:hAnsi="Times New Roman" w:cs="Times New Roman"/>
          <w:sz w:val="20"/>
          <w:szCs w:val="20"/>
        </w:rPr>
        <w:t>, 54</w:t>
      </w:r>
    </w:p>
  </w:footnote>
  <w:footnote w:id="37">
    <w:p w14:paraId="2A4C8FC9" w14:textId="0307B22B"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8</w:t>
      </w:r>
    </w:p>
  </w:footnote>
  <w:footnote w:id="38">
    <w:p w14:paraId="2A4C8FCA" w14:textId="21B45B20"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8</w:t>
      </w:r>
    </w:p>
  </w:footnote>
  <w:footnote w:id="39">
    <w:p w14:paraId="2A4C8FCB" w14:textId="1F189B9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5</w:t>
      </w:r>
    </w:p>
  </w:footnote>
  <w:footnote w:id="40">
    <w:p w14:paraId="2A4C8FCC" w14:textId="321EE28A"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Thomas Merton, “Teilhard’s Gamble,” in </w:t>
      </w:r>
      <w:r w:rsidRPr="006D6C66">
        <w:rPr>
          <w:rFonts w:ascii="Times New Roman" w:hAnsi="Times New Roman" w:cs="Times New Roman"/>
          <w:i/>
          <w:sz w:val="20"/>
          <w:szCs w:val="20"/>
        </w:rPr>
        <w:t>Love and Living</w:t>
      </w:r>
      <w:r w:rsidR="00967108">
        <w:rPr>
          <w:rFonts w:ascii="Times New Roman" w:hAnsi="Times New Roman" w:cs="Times New Roman"/>
          <w:sz w:val="20"/>
          <w:szCs w:val="20"/>
        </w:rPr>
        <w:t xml:space="preserve"> (New York: </w:t>
      </w:r>
      <w:proofErr w:type="spellStart"/>
      <w:r w:rsidR="00967108">
        <w:rPr>
          <w:rFonts w:ascii="Times New Roman" w:hAnsi="Times New Roman" w:cs="Times New Roman"/>
          <w:sz w:val="20"/>
          <w:szCs w:val="20"/>
        </w:rPr>
        <w:t>HarperOne</w:t>
      </w:r>
      <w:proofErr w:type="spellEnd"/>
      <w:r w:rsidR="00967108">
        <w:rPr>
          <w:rFonts w:ascii="Times New Roman" w:hAnsi="Times New Roman" w:cs="Times New Roman"/>
          <w:sz w:val="20"/>
          <w:szCs w:val="20"/>
        </w:rPr>
        <w:t xml:space="preserve">, 2002), </w:t>
      </w:r>
      <w:r w:rsidRPr="006D6C66">
        <w:rPr>
          <w:rFonts w:ascii="Times New Roman" w:hAnsi="Times New Roman" w:cs="Times New Roman"/>
          <w:sz w:val="20"/>
          <w:szCs w:val="20"/>
        </w:rPr>
        <w:t>186</w:t>
      </w:r>
    </w:p>
  </w:footnote>
  <w:footnote w:id="41">
    <w:p w14:paraId="2A4C8FCD" w14:textId="0E15B5D8"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5</w:t>
      </w:r>
    </w:p>
  </w:footnote>
  <w:footnote w:id="42">
    <w:p w14:paraId="2A4C8FCE" w14:textId="71EDC59B"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63</w:t>
      </w:r>
    </w:p>
  </w:footnote>
  <w:footnote w:id="43">
    <w:p w14:paraId="2A4C8FCF" w14:textId="49C2B69B"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11</w:t>
      </w:r>
    </w:p>
  </w:footnote>
  <w:footnote w:id="44">
    <w:p w14:paraId="2A4C8FD0" w14:textId="4DE43658"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12</w:t>
      </w:r>
    </w:p>
  </w:footnote>
  <w:footnote w:id="45">
    <w:p w14:paraId="2A4C8FD1" w14:textId="4705A63C"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6247B2">
        <w:rPr>
          <w:rFonts w:ascii="Times New Roman" w:hAnsi="Times New Roman" w:cs="Times New Roman"/>
          <w:i/>
          <w:iCs/>
          <w:sz w:val="20"/>
          <w:szCs w:val="20"/>
        </w:rPr>
        <w:t xml:space="preserve"> </w:t>
      </w:r>
      <w:r w:rsidR="006247B2" w:rsidRPr="009C21EF">
        <w:rPr>
          <w:rFonts w:ascii="Times New Roman" w:hAnsi="Times New Roman" w:cs="Times New Roman"/>
          <w:sz w:val="20"/>
          <w:szCs w:val="20"/>
        </w:rPr>
        <w:t>(1981</w:t>
      </w:r>
      <w:r w:rsidR="006247B2">
        <w:rPr>
          <w:rFonts w:ascii="Times New Roman" w:hAnsi="Times New Roman" w:cs="Times New Roman"/>
          <w:sz w:val="20"/>
          <w:szCs w:val="20"/>
        </w:rPr>
        <w:t>)</w:t>
      </w:r>
      <w:r w:rsidRPr="006D6C66">
        <w:rPr>
          <w:rFonts w:ascii="Times New Roman" w:hAnsi="Times New Roman" w:cs="Times New Roman"/>
          <w:sz w:val="20"/>
          <w:szCs w:val="20"/>
        </w:rPr>
        <w:t>, 61</w:t>
      </w:r>
    </w:p>
  </w:footnote>
  <w:footnote w:id="46">
    <w:p w14:paraId="2A4C8FD2" w14:textId="7B8D85DB" w:rsidR="002C1D47" w:rsidRPr="006C659E"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C659E">
        <w:rPr>
          <w:rFonts w:ascii="Times New Roman" w:hAnsi="Times New Roman" w:cs="Times New Roman"/>
          <w:sz w:val="20"/>
          <w:szCs w:val="20"/>
          <w:vertAlign w:val="superscript"/>
        </w:rPr>
        <w:footnoteRef/>
      </w:r>
      <w:r w:rsidRPr="006C659E">
        <w:rPr>
          <w:rFonts w:ascii="Times New Roman" w:hAnsi="Times New Roman" w:cs="Times New Roman"/>
          <w:sz w:val="20"/>
          <w:szCs w:val="20"/>
        </w:rPr>
        <w:t xml:space="preserve"> </w:t>
      </w:r>
      <w:r w:rsidR="00967108" w:rsidRPr="006C659E">
        <w:rPr>
          <w:rFonts w:ascii="Times New Roman" w:hAnsi="Times New Roman" w:cs="Times New Roman"/>
          <w:sz w:val="20"/>
          <w:szCs w:val="20"/>
        </w:rPr>
        <w:t>Pierre Teilhard de Chardin</w:t>
      </w:r>
      <w:r w:rsidRPr="006C659E">
        <w:rPr>
          <w:rFonts w:ascii="Times New Roman" w:hAnsi="Times New Roman" w:cs="Times New Roman"/>
          <w:sz w:val="20"/>
          <w:szCs w:val="20"/>
        </w:rPr>
        <w:t>, “Cosmic Life</w:t>
      </w:r>
      <w:r w:rsidR="00594FE7" w:rsidRPr="006C659E">
        <w:rPr>
          <w:rFonts w:ascii="Times New Roman" w:hAnsi="Times New Roman" w:cs="Times New Roman"/>
          <w:sz w:val="20"/>
          <w:szCs w:val="20"/>
        </w:rPr>
        <w:t>,</w:t>
      </w:r>
      <w:r w:rsidRPr="006C659E">
        <w:rPr>
          <w:rFonts w:ascii="Times New Roman" w:hAnsi="Times New Roman" w:cs="Times New Roman"/>
          <w:sz w:val="20"/>
          <w:szCs w:val="20"/>
        </w:rPr>
        <w:t>”</w:t>
      </w:r>
      <w:r w:rsidR="00594FE7" w:rsidRPr="006C659E">
        <w:rPr>
          <w:rFonts w:ascii="Times New Roman" w:hAnsi="Times New Roman" w:cs="Times New Roman"/>
          <w:sz w:val="20"/>
          <w:szCs w:val="20"/>
        </w:rPr>
        <w:t xml:space="preserve"> </w:t>
      </w:r>
      <w:r w:rsidR="00A418DE" w:rsidRPr="006C659E">
        <w:rPr>
          <w:rFonts w:ascii="Times New Roman" w:hAnsi="Times New Roman" w:cs="Times New Roman"/>
          <w:i/>
          <w:iCs/>
          <w:sz w:val="20"/>
          <w:szCs w:val="20"/>
        </w:rPr>
        <w:t>The Library of Consciousness</w:t>
      </w:r>
      <w:r w:rsidR="006C659E" w:rsidRPr="006C659E">
        <w:rPr>
          <w:rFonts w:ascii="Times New Roman" w:hAnsi="Times New Roman" w:cs="Times New Roman"/>
          <w:sz w:val="20"/>
          <w:szCs w:val="20"/>
        </w:rPr>
        <w:t xml:space="preserve">, April 24, 1914, </w:t>
      </w:r>
      <w:hyperlink r:id="rId1" w:history="1">
        <w:r w:rsidR="00594FE7" w:rsidRPr="006C659E">
          <w:rPr>
            <w:rStyle w:val="Hyperlink"/>
            <w:rFonts w:ascii="Times New Roman" w:hAnsi="Times New Roman" w:cs="Times New Roman"/>
            <w:sz w:val="20"/>
            <w:szCs w:val="20"/>
          </w:rPr>
          <w:t>o</w:t>
        </w:r>
        <w:r w:rsidR="00594FE7" w:rsidRPr="006C659E">
          <w:rPr>
            <w:rStyle w:val="Hyperlink"/>
            <w:rFonts w:ascii="Times New Roman" w:hAnsi="Times New Roman" w:cs="Times New Roman"/>
            <w:sz w:val="20"/>
            <w:szCs w:val="20"/>
          </w:rPr>
          <w:t>r</w:t>
        </w:r>
        <w:r w:rsidR="00594FE7" w:rsidRPr="006C659E">
          <w:rPr>
            <w:rStyle w:val="Hyperlink"/>
            <w:rFonts w:ascii="Times New Roman" w:hAnsi="Times New Roman" w:cs="Times New Roman"/>
            <w:sz w:val="20"/>
            <w:szCs w:val="20"/>
          </w:rPr>
          <w:t>ganism.earth/library/document/cosmic-life</w:t>
        </w:r>
      </w:hyperlink>
    </w:p>
  </w:footnote>
  <w:footnote w:id="47">
    <w:p w14:paraId="2A4C8FD3" w14:textId="0D71C27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C659E">
        <w:rPr>
          <w:rFonts w:ascii="Times New Roman" w:hAnsi="Times New Roman" w:cs="Times New Roman"/>
          <w:sz w:val="20"/>
          <w:szCs w:val="20"/>
          <w:vertAlign w:val="superscript"/>
        </w:rPr>
        <w:footnoteRef/>
      </w:r>
      <w:r w:rsidRPr="006C659E">
        <w:rPr>
          <w:rFonts w:ascii="Times New Roman" w:hAnsi="Times New Roman" w:cs="Times New Roman"/>
          <w:sz w:val="20"/>
          <w:szCs w:val="20"/>
        </w:rPr>
        <w:t xml:space="preserve"> Teilhard, “Cosmic Life”</w:t>
      </w:r>
    </w:p>
  </w:footnote>
  <w:footnote w:id="48">
    <w:p w14:paraId="2A4C8FD4" w14:textId="3E68CA65"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741141">
        <w:rPr>
          <w:rFonts w:ascii="Times New Roman" w:hAnsi="Times New Roman" w:cs="Times New Roman"/>
          <w:i/>
          <w:iCs/>
          <w:sz w:val="20"/>
          <w:szCs w:val="20"/>
        </w:rPr>
        <w:t>:</w:t>
      </w:r>
      <w:r w:rsidR="00741141" w:rsidRPr="00741141">
        <w:rPr>
          <w:rFonts w:ascii="Times New Roman" w:hAnsi="Times New Roman" w:cs="Times New Roman"/>
          <w:i/>
          <w:iCs/>
          <w:sz w:val="20"/>
          <w:szCs w:val="20"/>
        </w:rPr>
        <w:t xml:space="preserve"> </w:t>
      </w:r>
      <w:r w:rsidR="00741141">
        <w:rPr>
          <w:rFonts w:ascii="Times New Roman" w:hAnsi="Times New Roman" w:cs="Times New Roman"/>
          <w:i/>
          <w:iCs/>
          <w:sz w:val="20"/>
          <w:szCs w:val="20"/>
        </w:rPr>
        <w:t xml:space="preserve">The Philosophy of Comprehensive Harmony </w:t>
      </w:r>
      <w:r w:rsidR="00D46067">
        <w:rPr>
          <w:rFonts w:ascii="Times New Roman" w:hAnsi="Times New Roman" w:cs="Times New Roman"/>
          <w:sz w:val="20"/>
          <w:szCs w:val="20"/>
        </w:rPr>
        <w:t>(Hong Kong: Union Press, 19</w:t>
      </w:r>
      <w:r w:rsidR="00741141">
        <w:rPr>
          <w:rFonts w:ascii="Times New Roman" w:hAnsi="Times New Roman" w:cs="Times New Roman"/>
          <w:sz w:val="20"/>
          <w:szCs w:val="20"/>
        </w:rPr>
        <w:t>57</w:t>
      </w:r>
      <w:r w:rsidR="00D46067">
        <w:rPr>
          <w:rFonts w:ascii="Times New Roman" w:hAnsi="Times New Roman" w:cs="Times New Roman"/>
          <w:sz w:val="20"/>
          <w:szCs w:val="20"/>
        </w:rPr>
        <w:t>)</w:t>
      </w:r>
      <w:r w:rsidRPr="006D6C66">
        <w:rPr>
          <w:rFonts w:ascii="Times New Roman" w:hAnsi="Times New Roman" w:cs="Times New Roman"/>
          <w:sz w:val="20"/>
          <w:szCs w:val="20"/>
        </w:rPr>
        <w:t>, 150</w:t>
      </w:r>
      <w:r w:rsidR="00741141">
        <w:rPr>
          <w:rFonts w:ascii="Times New Roman" w:hAnsi="Times New Roman" w:cs="Times New Roman"/>
          <w:sz w:val="20"/>
          <w:szCs w:val="20"/>
        </w:rPr>
        <w:t>.</w:t>
      </w:r>
    </w:p>
  </w:footnote>
  <w:footnote w:id="49">
    <w:p w14:paraId="2A4C8FD5" w14:textId="7777777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Bergson, </w:t>
      </w:r>
      <w:r w:rsidRPr="00B5454A">
        <w:rPr>
          <w:rFonts w:ascii="Times New Roman" w:hAnsi="Times New Roman" w:cs="Times New Roman"/>
          <w:i/>
          <w:iCs/>
          <w:sz w:val="20"/>
          <w:szCs w:val="20"/>
        </w:rPr>
        <w:t>Creative Evolution</w:t>
      </w:r>
      <w:r w:rsidRPr="006D6C66">
        <w:rPr>
          <w:rFonts w:ascii="Times New Roman" w:hAnsi="Times New Roman" w:cs="Times New Roman"/>
          <w:sz w:val="20"/>
          <w:szCs w:val="20"/>
        </w:rPr>
        <w:t>, 266</w:t>
      </w:r>
    </w:p>
  </w:footnote>
  <w:footnote w:id="50">
    <w:p w14:paraId="2A4C8FD6" w14:textId="7777777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Teilhard, </w:t>
      </w:r>
      <w:r w:rsidRPr="00B5454A">
        <w:rPr>
          <w:rFonts w:ascii="Times New Roman" w:hAnsi="Times New Roman" w:cs="Times New Roman"/>
          <w:i/>
          <w:iCs/>
          <w:sz w:val="20"/>
          <w:szCs w:val="20"/>
        </w:rPr>
        <w:t>Divine Milieu</w:t>
      </w:r>
      <w:r w:rsidRPr="006D6C66">
        <w:rPr>
          <w:rFonts w:ascii="Times New Roman" w:hAnsi="Times New Roman" w:cs="Times New Roman"/>
          <w:sz w:val="20"/>
          <w:szCs w:val="20"/>
        </w:rPr>
        <w:t>, 85</w:t>
      </w:r>
    </w:p>
  </w:footnote>
  <w:footnote w:id="51">
    <w:p w14:paraId="2A4C8FD7" w14:textId="18C0073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B5454A" w:rsidRPr="006D6C66">
        <w:rPr>
          <w:rFonts w:ascii="Times New Roman" w:hAnsi="Times New Roman" w:cs="Times New Roman"/>
          <w:i/>
          <w:iCs/>
          <w:sz w:val="20"/>
          <w:szCs w:val="20"/>
        </w:rPr>
        <w:t xml:space="preserve">Chinese </w:t>
      </w:r>
      <w:r w:rsidR="00B5454A">
        <w:rPr>
          <w:rFonts w:ascii="Times New Roman" w:hAnsi="Times New Roman" w:cs="Times New Roman"/>
          <w:i/>
          <w:iCs/>
          <w:sz w:val="20"/>
          <w:szCs w:val="20"/>
        </w:rPr>
        <w:t>V</w:t>
      </w:r>
      <w:r w:rsidR="00B5454A" w:rsidRPr="006D6C66">
        <w:rPr>
          <w:rFonts w:ascii="Times New Roman" w:hAnsi="Times New Roman" w:cs="Times New Roman"/>
          <w:i/>
          <w:iCs/>
          <w:sz w:val="20"/>
          <w:szCs w:val="20"/>
        </w:rPr>
        <w:t>iew of Life</w:t>
      </w:r>
      <w:r w:rsidR="00741141">
        <w:rPr>
          <w:rFonts w:ascii="Times New Roman" w:hAnsi="Times New Roman" w:cs="Times New Roman"/>
          <w:i/>
          <w:iCs/>
          <w:sz w:val="20"/>
          <w:szCs w:val="20"/>
        </w:rPr>
        <w:t xml:space="preserve"> </w:t>
      </w:r>
      <w:r w:rsidR="00741141" w:rsidRPr="009C21EF">
        <w:rPr>
          <w:rFonts w:ascii="Times New Roman" w:hAnsi="Times New Roman" w:cs="Times New Roman"/>
          <w:sz w:val="20"/>
          <w:szCs w:val="20"/>
        </w:rPr>
        <w:t>(1981</w:t>
      </w:r>
      <w:r w:rsidR="00741141">
        <w:rPr>
          <w:rFonts w:ascii="Times New Roman" w:hAnsi="Times New Roman" w:cs="Times New Roman"/>
          <w:sz w:val="20"/>
          <w:szCs w:val="20"/>
        </w:rPr>
        <w:t>)</w:t>
      </w:r>
      <w:r w:rsidRPr="006D6C66">
        <w:rPr>
          <w:rFonts w:ascii="Times New Roman" w:hAnsi="Times New Roman" w:cs="Times New Roman"/>
          <w:sz w:val="20"/>
          <w:szCs w:val="20"/>
        </w:rPr>
        <w:t>, 83</w:t>
      </w:r>
    </w:p>
  </w:footnote>
  <w:footnote w:id="52">
    <w:p w14:paraId="00130548" w14:textId="109C63FF" w:rsidR="00021E82" w:rsidRPr="006D6C66" w:rsidRDefault="00021E82" w:rsidP="00741141">
      <w:pPr>
        <w:pStyle w:val="FootnoteText"/>
        <w:spacing w:after="0" w:line="240" w:lineRule="auto"/>
        <w:ind w:firstLineChars="200" w:firstLine="400"/>
        <w:rPr>
          <w:rFonts w:ascii="Times New Roman" w:hAnsi="Times New Roman" w:cs="Times New Roman"/>
          <w:sz w:val="20"/>
          <w:szCs w:val="20"/>
        </w:rPr>
      </w:pPr>
      <w:r w:rsidRPr="00EE57E5">
        <w:rPr>
          <w:rStyle w:val="FootnoteReference"/>
          <w:rFonts w:ascii="Times New Roman" w:hAnsi="Times New Roman" w:cs="Times New Roman"/>
          <w:sz w:val="20"/>
          <w:szCs w:val="20"/>
        </w:rPr>
        <w:footnoteRef/>
      </w:r>
      <w:r w:rsidRPr="00EE57E5">
        <w:rPr>
          <w:rFonts w:ascii="Times New Roman" w:hAnsi="Times New Roman" w:cs="Times New Roman"/>
          <w:sz w:val="20"/>
          <w:szCs w:val="20"/>
        </w:rPr>
        <w:t xml:space="preserve"> </w:t>
      </w:r>
      <w:r w:rsidR="001D2631" w:rsidRPr="00EE57E5">
        <w:rPr>
          <w:rFonts w:ascii="Times New Roman" w:hAnsi="Times New Roman" w:cs="Times New Roman"/>
          <w:sz w:val="20"/>
          <w:szCs w:val="20"/>
        </w:rPr>
        <w:t>“</w:t>
      </w:r>
      <w:r w:rsidR="00EE57E5" w:rsidRPr="00EE57E5">
        <w:rPr>
          <w:rFonts w:ascii="Times New Roman" w:hAnsi="Times New Roman" w:cs="Times New Roman"/>
          <w:sz w:val="20"/>
          <w:szCs w:val="20"/>
        </w:rPr>
        <w:t>Timeline of Teilhard’s Life</w:t>
      </w:r>
      <w:r w:rsidR="001D2631" w:rsidRPr="00EE57E5">
        <w:rPr>
          <w:rFonts w:ascii="Times New Roman" w:hAnsi="Times New Roman" w:cs="Times New Roman"/>
          <w:sz w:val="20"/>
          <w:szCs w:val="20"/>
        </w:rPr>
        <w:t>,”</w:t>
      </w:r>
      <w:r w:rsidR="00F74F4F" w:rsidRPr="00EE57E5">
        <w:rPr>
          <w:rFonts w:ascii="Times New Roman" w:hAnsi="Times New Roman" w:cs="Times New Roman"/>
          <w:sz w:val="20"/>
          <w:szCs w:val="20"/>
        </w:rPr>
        <w:t xml:space="preserve"> </w:t>
      </w:r>
      <w:r w:rsidR="00EE57E5" w:rsidRPr="00EE57E5">
        <w:rPr>
          <w:rFonts w:ascii="Times New Roman" w:hAnsi="Times New Roman" w:cs="Times New Roman"/>
          <w:i/>
          <w:iCs/>
          <w:sz w:val="20"/>
          <w:szCs w:val="20"/>
        </w:rPr>
        <w:t xml:space="preserve">Center for </w:t>
      </w:r>
      <w:proofErr w:type="spellStart"/>
      <w:r w:rsidR="00EE57E5" w:rsidRPr="00EE57E5">
        <w:rPr>
          <w:rFonts w:ascii="Times New Roman" w:hAnsi="Times New Roman" w:cs="Times New Roman"/>
          <w:i/>
          <w:iCs/>
          <w:sz w:val="20"/>
          <w:szCs w:val="20"/>
        </w:rPr>
        <w:t>Christogenesis</w:t>
      </w:r>
      <w:proofErr w:type="spellEnd"/>
      <w:r w:rsidR="00EE57E5" w:rsidRPr="00EE57E5">
        <w:rPr>
          <w:rFonts w:ascii="Times New Roman" w:hAnsi="Times New Roman" w:cs="Times New Roman"/>
          <w:sz w:val="20"/>
          <w:szCs w:val="20"/>
        </w:rPr>
        <w:t xml:space="preserve">, </w:t>
      </w:r>
      <w:hyperlink r:id="rId2" w:anchor=":~:text=1910%2D12,was%20greatly%20influenced%20by%20it" w:history="1">
        <w:r w:rsidR="00583B69" w:rsidRPr="00EE57E5">
          <w:rPr>
            <w:rStyle w:val="Hyperlink"/>
            <w:rFonts w:ascii="Times New Roman" w:hAnsi="Times New Roman" w:cs="Times New Roman"/>
            <w:sz w:val="20"/>
            <w:szCs w:val="20"/>
          </w:rPr>
          <w:t>christogenesis.org/about/teilhard/#:~:text=1910%2D12,was%20greatly%20influenced%20by%20it</w:t>
        </w:r>
      </w:hyperlink>
    </w:p>
  </w:footnote>
  <w:footnote w:id="53">
    <w:p w14:paraId="2A4C8FD9" w14:textId="7777777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King, </w:t>
      </w:r>
      <w:r w:rsidRPr="00B5454A">
        <w:rPr>
          <w:rFonts w:ascii="Times New Roman" w:hAnsi="Times New Roman" w:cs="Times New Roman"/>
          <w:i/>
          <w:iCs/>
          <w:sz w:val="20"/>
          <w:szCs w:val="20"/>
        </w:rPr>
        <w:t>Spirit of Fire</w:t>
      </w:r>
      <w:r w:rsidRPr="006D6C66">
        <w:rPr>
          <w:rFonts w:ascii="Times New Roman" w:hAnsi="Times New Roman" w:cs="Times New Roman"/>
          <w:sz w:val="20"/>
          <w:szCs w:val="20"/>
        </w:rPr>
        <w:t>, 38</w:t>
      </w:r>
    </w:p>
  </w:footnote>
  <w:footnote w:id="54">
    <w:p w14:paraId="2A4C8FDA" w14:textId="069F4CF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E2186C" w:rsidRPr="00E2186C">
        <w:rPr>
          <w:rFonts w:ascii="Times New Roman" w:hAnsi="Times New Roman" w:cs="Times New Roman"/>
          <w:sz w:val="20"/>
          <w:szCs w:val="20"/>
        </w:rPr>
        <w:t xml:space="preserve">Thomé </w:t>
      </w:r>
      <w:r w:rsidR="00E2186C" w:rsidRPr="005E4972">
        <w:rPr>
          <w:rFonts w:ascii="Times New Roman" w:hAnsi="Times New Roman" w:cs="Times New Roman"/>
          <w:sz w:val="20"/>
          <w:szCs w:val="20"/>
        </w:rPr>
        <w:t>H. Fang</w:t>
      </w:r>
      <w:r w:rsidR="00B5454A" w:rsidRPr="005E4972">
        <w:rPr>
          <w:rFonts w:ascii="Times New Roman" w:hAnsi="Times New Roman" w:cs="Times New Roman"/>
          <w:sz w:val="20"/>
          <w:szCs w:val="20"/>
        </w:rPr>
        <w:t xml:space="preserve">, </w:t>
      </w:r>
      <w:r w:rsidRPr="005E4972">
        <w:rPr>
          <w:rFonts w:ascii="Times New Roman" w:hAnsi="Times New Roman" w:cs="Times New Roman"/>
          <w:i/>
          <w:iCs/>
          <w:sz w:val="20"/>
          <w:szCs w:val="20"/>
        </w:rPr>
        <w:t>Chinese Philosophy: Its Spirit and Its Development</w:t>
      </w:r>
      <w:r w:rsidR="00B86CC4" w:rsidRPr="005E4972">
        <w:rPr>
          <w:rFonts w:ascii="Times New Roman" w:hAnsi="Times New Roman" w:cs="Times New Roman"/>
          <w:sz w:val="20"/>
          <w:szCs w:val="20"/>
        </w:rPr>
        <w:t xml:space="preserve"> (Taipei, Taiwan: Linking Publishing Co. Ltd., </w:t>
      </w:r>
      <w:r w:rsidR="005E4972" w:rsidRPr="005E4972">
        <w:rPr>
          <w:rFonts w:ascii="Times New Roman" w:hAnsi="Times New Roman" w:cs="Times New Roman"/>
          <w:sz w:val="20"/>
          <w:szCs w:val="20"/>
        </w:rPr>
        <w:t>1981</w:t>
      </w:r>
      <w:r w:rsidR="00B86CC4" w:rsidRPr="005E4972">
        <w:rPr>
          <w:rFonts w:ascii="Times New Roman" w:hAnsi="Times New Roman" w:cs="Times New Roman"/>
          <w:sz w:val="20"/>
          <w:szCs w:val="20"/>
        </w:rPr>
        <w:t>)</w:t>
      </w:r>
      <w:r w:rsidR="005E4972" w:rsidRPr="005E4972">
        <w:rPr>
          <w:rFonts w:ascii="Times New Roman" w:hAnsi="Times New Roman" w:cs="Times New Roman"/>
          <w:sz w:val="20"/>
          <w:szCs w:val="20"/>
        </w:rPr>
        <w:t xml:space="preserve">, </w:t>
      </w:r>
      <w:r w:rsidRPr="005E4972">
        <w:rPr>
          <w:rFonts w:ascii="Times New Roman" w:hAnsi="Times New Roman" w:cs="Times New Roman"/>
          <w:sz w:val="20"/>
          <w:szCs w:val="20"/>
        </w:rPr>
        <w:t>527</w:t>
      </w:r>
      <w:r w:rsidR="005E4972" w:rsidRPr="005E4972">
        <w:rPr>
          <w:rFonts w:ascii="Times New Roman" w:hAnsi="Times New Roman" w:cs="Times New Roman"/>
          <w:sz w:val="20"/>
          <w:szCs w:val="20"/>
        </w:rPr>
        <w:t>.</w:t>
      </w:r>
    </w:p>
  </w:footnote>
  <w:footnote w:id="55">
    <w:p w14:paraId="2A4C8FDB" w14:textId="26DA21D3"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402FDE">
        <w:rPr>
          <w:rFonts w:ascii="Times New Roman" w:hAnsi="Times New Roman" w:cs="Times New Roman"/>
          <w:sz w:val="20"/>
          <w:szCs w:val="20"/>
        </w:rPr>
        <w:t xml:space="preserve">Henri </w:t>
      </w:r>
      <w:r w:rsidRPr="008C4869">
        <w:rPr>
          <w:rFonts w:ascii="Times New Roman" w:hAnsi="Times New Roman" w:cs="Times New Roman"/>
          <w:sz w:val="20"/>
          <w:szCs w:val="20"/>
        </w:rPr>
        <w:t xml:space="preserve">Bergson, </w:t>
      </w:r>
      <w:r w:rsidRPr="008C4869">
        <w:rPr>
          <w:rFonts w:ascii="Times New Roman" w:hAnsi="Times New Roman" w:cs="Times New Roman"/>
          <w:i/>
          <w:iCs/>
          <w:sz w:val="20"/>
          <w:szCs w:val="20"/>
        </w:rPr>
        <w:t xml:space="preserve">Creative </w:t>
      </w:r>
      <w:r w:rsidR="00B5454A" w:rsidRPr="008C4869">
        <w:rPr>
          <w:rFonts w:ascii="Times New Roman" w:hAnsi="Times New Roman" w:cs="Times New Roman"/>
          <w:i/>
          <w:iCs/>
          <w:sz w:val="20"/>
          <w:szCs w:val="20"/>
        </w:rPr>
        <w:t>E</w:t>
      </w:r>
      <w:r w:rsidRPr="008C4869">
        <w:rPr>
          <w:rFonts w:ascii="Times New Roman" w:hAnsi="Times New Roman" w:cs="Times New Roman"/>
          <w:i/>
          <w:iCs/>
          <w:sz w:val="20"/>
          <w:szCs w:val="20"/>
        </w:rPr>
        <w:t>volution</w:t>
      </w:r>
      <w:r w:rsidR="00402FDE" w:rsidRPr="008C4869">
        <w:rPr>
          <w:rFonts w:ascii="Times New Roman" w:hAnsi="Times New Roman" w:cs="Times New Roman"/>
          <w:sz w:val="20"/>
          <w:szCs w:val="20"/>
        </w:rPr>
        <w:t>, trans. Arthur Mitchell</w:t>
      </w:r>
      <w:r w:rsidR="00F0471C" w:rsidRPr="008C4869">
        <w:rPr>
          <w:rFonts w:ascii="Times New Roman" w:hAnsi="Times New Roman" w:cs="Times New Roman"/>
          <w:sz w:val="20"/>
          <w:szCs w:val="20"/>
        </w:rPr>
        <w:t xml:space="preserve"> </w:t>
      </w:r>
      <w:r w:rsidR="005E4972" w:rsidRPr="008C4869">
        <w:rPr>
          <w:rFonts w:ascii="Times New Roman" w:hAnsi="Times New Roman" w:cs="Times New Roman"/>
          <w:sz w:val="20"/>
          <w:szCs w:val="20"/>
        </w:rPr>
        <w:t>(</w:t>
      </w:r>
      <w:r w:rsidR="00F0471C" w:rsidRPr="008C4869">
        <w:rPr>
          <w:rFonts w:ascii="Times New Roman" w:hAnsi="Times New Roman" w:cs="Times New Roman"/>
          <w:sz w:val="20"/>
          <w:szCs w:val="20"/>
        </w:rPr>
        <w:t xml:space="preserve">New York: Dover Publications, </w:t>
      </w:r>
      <w:r w:rsidR="008C4869" w:rsidRPr="008C4869">
        <w:rPr>
          <w:rFonts w:ascii="Times New Roman" w:hAnsi="Times New Roman" w:cs="Times New Roman"/>
          <w:sz w:val="20"/>
          <w:szCs w:val="20"/>
        </w:rPr>
        <w:t>1988</w:t>
      </w:r>
      <w:r w:rsidR="005E4972" w:rsidRPr="008C4869">
        <w:rPr>
          <w:rFonts w:ascii="Times New Roman" w:hAnsi="Times New Roman" w:cs="Times New Roman"/>
          <w:sz w:val="20"/>
          <w:szCs w:val="20"/>
        </w:rPr>
        <w:t>)</w:t>
      </w:r>
      <w:r w:rsidR="008C4869" w:rsidRPr="008C4869">
        <w:rPr>
          <w:rFonts w:ascii="Times New Roman" w:hAnsi="Times New Roman" w:cs="Times New Roman"/>
          <w:sz w:val="20"/>
          <w:szCs w:val="20"/>
        </w:rPr>
        <w:t>,</w:t>
      </w:r>
      <w:r w:rsidRPr="008C4869">
        <w:rPr>
          <w:rFonts w:ascii="Times New Roman" w:hAnsi="Times New Roman" w:cs="Times New Roman"/>
          <w:sz w:val="20"/>
          <w:szCs w:val="20"/>
        </w:rPr>
        <w:t xml:space="preserve"> 230</w:t>
      </w:r>
    </w:p>
  </w:footnote>
  <w:footnote w:id="56">
    <w:p w14:paraId="2A4C8FDC" w14:textId="72EAF3E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8C4869">
        <w:rPr>
          <w:rFonts w:ascii="Times New Roman" w:hAnsi="Times New Roman" w:cs="Times New Roman"/>
          <w:sz w:val="20"/>
          <w:szCs w:val="20"/>
        </w:rPr>
        <w:t>Henr</w:t>
      </w:r>
      <w:r w:rsidR="008C4869" w:rsidRPr="003960DF">
        <w:rPr>
          <w:rFonts w:ascii="Times New Roman" w:hAnsi="Times New Roman" w:cs="Times New Roman"/>
          <w:sz w:val="20"/>
          <w:szCs w:val="20"/>
        </w:rPr>
        <w:t xml:space="preserve">i </w:t>
      </w:r>
      <w:r w:rsidRPr="003960DF">
        <w:rPr>
          <w:rFonts w:ascii="Times New Roman" w:hAnsi="Times New Roman" w:cs="Times New Roman"/>
          <w:sz w:val="20"/>
          <w:szCs w:val="20"/>
        </w:rPr>
        <w:t xml:space="preserve">Bergson, </w:t>
      </w:r>
      <w:r w:rsidR="001E3295" w:rsidRPr="003960DF">
        <w:rPr>
          <w:rFonts w:ascii="Times New Roman" w:hAnsi="Times New Roman" w:cs="Times New Roman"/>
          <w:i/>
          <w:iCs/>
          <w:sz w:val="20"/>
          <w:szCs w:val="20"/>
        </w:rPr>
        <w:t xml:space="preserve">The </w:t>
      </w:r>
      <w:r w:rsidRPr="003960DF">
        <w:rPr>
          <w:rFonts w:ascii="Times New Roman" w:hAnsi="Times New Roman" w:cs="Times New Roman"/>
          <w:i/>
          <w:iCs/>
          <w:sz w:val="20"/>
          <w:szCs w:val="20"/>
        </w:rPr>
        <w:t xml:space="preserve">Two </w:t>
      </w:r>
      <w:r w:rsidR="00B5454A" w:rsidRPr="003960DF">
        <w:rPr>
          <w:rFonts w:ascii="Times New Roman" w:hAnsi="Times New Roman" w:cs="Times New Roman"/>
          <w:i/>
          <w:iCs/>
          <w:sz w:val="20"/>
          <w:szCs w:val="20"/>
        </w:rPr>
        <w:t>S</w:t>
      </w:r>
      <w:r w:rsidRPr="003960DF">
        <w:rPr>
          <w:rFonts w:ascii="Times New Roman" w:hAnsi="Times New Roman" w:cs="Times New Roman"/>
          <w:i/>
          <w:iCs/>
          <w:sz w:val="20"/>
          <w:szCs w:val="20"/>
        </w:rPr>
        <w:t>ources</w:t>
      </w:r>
      <w:r w:rsidR="0075519D" w:rsidRPr="003960DF">
        <w:rPr>
          <w:rFonts w:ascii="Times New Roman" w:hAnsi="Times New Roman" w:cs="Times New Roman"/>
          <w:i/>
          <w:iCs/>
          <w:sz w:val="20"/>
          <w:szCs w:val="20"/>
        </w:rPr>
        <w:t xml:space="preserve"> of Morality and Religion</w:t>
      </w:r>
      <w:r w:rsidR="001E3295" w:rsidRPr="003960DF">
        <w:rPr>
          <w:rFonts w:ascii="Times New Roman" w:hAnsi="Times New Roman" w:cs="Times New Roman"/>
          <w:sz w:val="20"/>
          <w:szCs w:val="20"/>
        </w:rPr>
        <w:t xml:space="preserve">, trans. </w:t>
      </w:r>
      <w:r w:rsidR="001174A9" w:rsidRPr="003960DF">
        <w:rPr>
          <w:rFonts w:ascii="Times New Roman" w:hAnsi="Times New Roman" w:cs="Times New Roman"/>
          <w:sz w:val="20"/>
          <w:szCs w:val="20"/>
        </w:rPr>
        <w:t xml:space="preserve">R. Ashley Audra, Cloudesley Brereton, and W. Horsfall Carter </w:t>
      </w:r>
      <w:r w:rsidR="001E3295" w:rsidRPr="003960DF">
        <w:rPr>
          <w:rFonts w:ascii="Times New Roman" w:hAnsi="Times New Roman" w:cs="Times New Roman"/>
          <w:sz w:val="20"/>
          <w:szCs w:val="20"/>
        </w:rPr>
        <w:t>(</w:t>
      </w:r>
      <w:r w:rsidR="006D6800" w:rsidRPr="003960DF">
        <w:rPr>
          <w:rFonts w:ascii="Times New Roman" w:hAnsi="Times New Roman" w:cs="Times New Roman"/>
          <w:sz w:val="20"/>
          <w:szCs w:val="20"/>
        </w:rPr>
        <w:t xml:space="preserve">Notre Dame: University of Notre Dame Press, </w:t>
      </w:r>
      <w:r w:rsidR="003960DF" w:rsidRPr="003960DF">
        <w:rPr>
          <w:rFonts w:ascii="Times New Roman" w:hAnsi="Times New Roman" w:cs="Times New Roman"/>
          <w:sz w:val="20"/>
          <w:szCs w:val="20"/>
        </w:rPr>
        <w:t>1977</w:t>
      </w:r>
      <w:r w:rsidR="001E3295" w:rsidRPr="003960DF">
        <w:rPr>
          <w:rFonts w:ascii="Times New Roman" w:hAnsi="Times New Roman" w:cs="Times New Roman"/>
          <w:sz w:val="20"/>
          <w:szCs w:val="20"/>
        </w:rPr>
        <w:t>)</w:t>
      </w:r>
      <w:r w:rsidR="003960DF" w:rsidRPr="003960DF">
        <w:rPr>
          <w:rFonts w:ascii="Times New Roman" w:hAnsi="Times New Roman" w:cs="Times New Roman"/>
          <w:sz w:val="20"/>
          <w:szCs w:val="20"/>
        </w:rPr>
        <w:t>,</w:t>
      </w:r>
      <w:r w:rsidRPr="003960DF">
        <w:rPr>
          <w:rFonts w:ascii="Times New Roman" w:hAnsi="Times New Roman" w:cs="Times New Roman"/>
          <w:sz w:val="20"/>
          <w:szCs w:val="20"/>
        </w:rPr>
        <w:t xml:space="preserve"> 236-237</w:t>
      </w:r>
    </w:p>
  </w:footnote>
  <w:footnote w:id="57">
    <w:p w14:paraId="2A4C8FDD" w14:textId="7777777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Teilhard, </w:t>
      </w:r>
      <w:r w:rsidRPr="0075519D">
        <w:rPr>
          <w:rFonts w:ascii="Times New Roman" w:hAnsi="Times New Roman" w:cs="Times New Roman"/>
          <w:i/>
          <w:iCs/>
          <w:sz w:val="20"/>
          <w:szCs w:val="20"/>
        </w:rPr>
        <w:t>Divine Milieu</w:t>
      </w:r>
      <w:r w:rsidRPr="006D6C66">
        <w:rPr>
          <w:rFonts w:ascii="Times New Roman" w:hAnsi="Times New Roman" w:cs="Times New Roman"/>
          <w:sz w:val="20"/>
          <w:szCs w:val="20"/>
        </w:rPr>
        <w:t>, 65</w:t>
      </w:r>
    </w:p>
  </w:footnote>
  <w:footnote w:id="58">
    <w:p w14:paraId="2A4C8FDE" w14:textId="19E273D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5519D" w:rsidRPr="006D6C66">
        <w:rPr>
          <w:rFonts w:ascii="Times New Roman" w:hAnsi="Times New Roman" w:cs="Times New Roman"/>
          <w:i/>
          <w:iCs/>
          <w:sz w:val="20"/>
          <w:szCs w:val="20"/>
        </w:rPr>
        <w:t xml:space="preserve">Chinese </w:t>
      </w:r>
      <w:r w:rsidR="0075519D">
        <w:rPr>
          <w:rFonts w:ascii="Times New Roman" w:hAnsi="Times New Roman" w:cs="Times New Roman"/>
          <w:i/>
          <w:iCs/>
          <w:sz w:val="20"/>
          <w:szCs w:val="20"/>
        </w:rPr>
        <w:t>V</w:t>
      </w:r>
      <w:r w:rsidR="0075519D" w:rsidRPr="006D6C66">
        <w:rPr>
          <w:rFonts w:ascii="Times New Roman" w:hAnsi="Times New Roman" w:cs="Times New Roman"/>
          <w:i/>
          <w:iCs/>
          <w:sz w:val="20"/>
          <w:szCs w:val="20"/>
        </w:rPr>
        <w:t>iew of Life</w:t>
      </w:r>
      <w:r w:rsidR="00741141">
        <w:rPr>
          <w:rFonts w:ascii="Times New Roman" w:hAnsi="Times New Roman" w:cs="Times New Roman"/>
          <w:i/>
          <w:iCs/>
          <w:sz w:val="20"/>
          <w:szCs w:val="20"/>
        </w:rPr>
        <w:t xml:space="preserve"> </w:t>
      </w:r>
      <w:r w:rsidR="00741141" w:rsidRPr="009C21EF">
        <w:rPr>
          <w:rFonts w:ascii="Times New Roman" w:hAnsi="Times New Roman" w:cs="Times New Roman"/>
          <w:sz w:val="20"/>
          <w:szCs w:val="20"/>
        </w:rPr>
        <w:t>(1981</w:t>
      </w:r>
      <w:r w:rsidR="00741141">
        <w:rPr>
          <w:rFonts w:ascii="Times New Roman" w:hAnsi="Times New Roman" w:cs="Times New Roman"/>
          <w:sz w:val="20"/>
          <w:szCs w:val="20"/>
        </w:rPr>
        <w:t>)</w:t>
      </w:r>
      <w:r w:rsidRPr="006D6C66">
        <w:rPr>
          <w:rFonts w:ascii="Times New Roman" w:hAnsi="Times New Roman" w:cs="Times New Roman"/>
          <w:sz w:val="20"/>
          <w:szCs w:val="20"/>
        </w:rPr>
        <w:t>, 93</w:t>
      </w:r>
    </w:p>
  </w:footnote>
  <w:footnote w:id="59">
    <w:p w14:paraId="2A4C8FDF" w14:textId="1A4FBFDD"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Teilhard, “The Spiritual Contribution of the Far East: Some Personal Reflections,” in </w:t>
      </w:r>
      <w:r w:rsidRPr="006D6C66">
        <w:rPr>
          <w:rFonts w:ascii="Times New Roman" w:hAnsi="Times New Roman" w:cs="Times New Roman"/>
          <w:i/>
          <w:sz w:val="20"/>
          <w:szCs w:val="20"/>
        </w:rPr>
        <w:t>Toward the Future</w:t>
      </w:r>
      <w:r w:rsidR="003960DF">
        <w:rPr>
          <w:rFonts w:ascii="Times New Roman" w:hAnsi="Times New Roman" w:cs="Times New Roman"/>
          <w:iCs/>
          <w:sz w:val="20"/>
          <w:szCs w:val="20"/>
        </w:rPr>
        <w:t>,</w:t>
      </w:r>
      <w:r w:rsidR="003960DF" w:rsidRPr="003E3692">
        <w:rPr>
          <w:rFonts w:ascii="Times New Roman" w:hAnsi="Times New Roman" w:cs="Times New Roman"/>
          <w:iCs/>
          <w:sz w:val="20"/>
          <w:szCs w:val="20"/>
        </w:rPr>
        <w:t xml:space="preserve"> </w:t>
      </w:r>
      <w:r w:rsidR="003960DF">
        <w:rPr>
          <w:rFonts w:ascii="Times New Roman" w:hAnsi="Times New Roman" w:cs="Times New Roman"/>
          <w:iCs/>
          <w:sz w:val="20"/>
          <w:szCs w:val="20"/>
        </w:rPr>
        <w:t>trans. Rene Hague (San Diego:</w:t>
      </w:r>
      <w:r w:rsidR="003960DF" w:rsidRPr="003E3692">
        <w:rPr>
          <w:rFonts w:ascii="Times New Roman" w:hAnsi="Times New Roman" w:cs="Times New Roman"/>
          <w:iCs/>
          <w:sz w:val="20"/>
          <w:szCs w:val="20"/>
        </w:rPr>
        <w:t xml:space="preserve"> </w:t>
      </w:r>
      <w:r w:rsidR="003960DF">
        <w:rPr>
          <w:rFonts w:ascii="Times New Roman" w:hAnsi="Times New Roman" w:cs="Times New Roman"/>
          <w:iCs/>
          <w:sz w:val="20"/>
          <w:szCs w:val="20"/>
        </w:rPr>
        <w:t>A Harvest Book, 1975)</w:t>
      </w:r>
      <w:r w:rsidR="003960DF" w:rsidRPr="006D6C66">
        <w:rPr>
          <w:rFonts w:ascii="Times New Roman" w:hAnsi="Times New Roman" w:cs="Times New Roman"/>
          <w:sz w:val="20"/>
          <w:szCs w:val="20"/>
        </w:rPr>
        <w:t>,</w:t>
      </w:r>
      <w:r w:rsidRPr="006D6C66">
        <w:rPr>
          <w:rFonts w:ascii="Times New Roman" w:hAnsi="Times New Roman" w:cs="Times New Roman"/>
          <w:sz w:val="20"/>
          <w:szCs w:val="20"/>
        </w:rPr>
        <w:t xml:space="preserve"> 146</w:t>
      </w:r>
    </w:p>
  </w:footnote>
  <w:footnote w:id="60">
    <w:p w14:paraId="2A4C8FE0" w14:textId="4583A132"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490584" w:rsidRPr="006C659E">
        <w:rPr>
          <w:rFonts w:ascii="Times New Roman" w:hAnsi="Times New Roman" w:cs="Times New Roman"/>
          <w:sz w:val="20"/>
          <w:szCs w:val="20"/>
        </w:rPr>
        <w:t xml:space="preserve">Pierre Teilhard de </w:t>
      </w:r>
      <w:r w:rsidR="00490584" w:rsidRPr="00F576D5">
        <w:rPr>
          <w:rFonts w:ascii="Times New Roman" w:hAnsi="Times New Roman" w:cs="Times New Roman"/>
          <w:sz w:val="20"/>
          <w:szCs w:val="20"/>
        </w:rPr>
        <w:t>Chardin</w:t>
      </w:r>
      <w:r w:rsidRPr="00F576D5">
        <w:rPr>
          <w:rFonts w:ascii="Times New Roman" w:hAnsi="Times New Roman" w:cs="Times New Roman"/>
          <w:sz w:val="20"/>
          <w:szCs w:val="20"/>
        </w:rPr>
        <w:t xml:space="preserve">, </w:t>
      </w:r>
      <w:r w:rsidR="00490584" w:rsidRPr="00F576D5">
        <w:rPr>
          <w:rFonts w:ascii="Times New Roman" w:hAnsi="Times New Roman" w:cs="Times New Roman"/>
          <w:i/>
          <w:iCs/>
          <w:sz w:val="20"/>
          <w:szCs w:val="20"/>
        </w:rPr>
        <w:t>T</w:t>
      </w:r>
      <w:r w:rsidRPr="00F576D5">
        <w:rPr>
          <w:rFonts w:ascii="Times New Roman" w:hAnsi="Times New Roman" w:cs="Times New Roman"/>
          <w:i/>
          <w:iCs/>
          <w:sz w:val="20"/>
          <w:szCs w:val="20"/>
        </w:rPr>
        <w:t>he Human Phenomenon</w:t>
      </w:r>
      <w:r w:rsidRPr="00F576D5">
        <w:rPr>
          <w:rFonts w:ascii="Times New Roman" w:hAnsi="Times New Roman" w:cs="Times New Roman"/>
          <w:sz w:val="20"/>
          <w:szCs w:val="20"/>
        </w:rPr>
        <w:t xml:space="preserve">, </w:t>
      </w:r>
      <w:r w:rsidR="00490584" w:rsidRPr="00F576D5">
        <w:rPr>
          <w:rFonts w:ascii="Times New Roman" w:hAnsi="Times New Roman" w:cs="Times New Roman"/>
          <w:sz w:val="20"/>
          <w:szCs w:val="20"/>
        </w:rPr>
        <w:t>trans. Sarah Appleton-Weber</w:t>
      </w:r>
      <w:r w:rsidR="008D31F8" w:rsidRPr="00F576D5">
        <w:rPr>
          <w:rFonts w:ascii="Times New Roman" w:hAnsi="Times New Roman" w:cs="Times New Roman"/>
          <w:sz w:val="20"/>
          <w:szCs w:val="20"/>
        </w:rPr>
        <w:t>, 2</w:t>
      </w:r>
      <w:r w:rsidR="008D31F8" w:rsidRPr="00F576D5">
        <w:rPr>
          <w:rFonts w:ascii="Times New Roman" w:hAnsi="Times New Roman" w:cs="Times New Roman"/>
          <w:sz w:val="20"/>
          <w:szCs w:val="20"/>
          <w:vertAlign w:val="superscript"/>
        </w:rPr>
        <w:t>nd</w:t>
      </w:r>
      <w:r w:rsidR="008D31F8" w:rsidRPr="00F576D5">
        <w:rPr>
          <w:rFonts w:ascii="Times New Roman" w:hAnsi="Times New Roman" w:cs="Times New Roman"/>
          <w:sz w:val="20"/>
          <w:szCs w:val="20"/>
        </w:rPr>
        <w:t xml:space="preserve"> edition</w:t>
      </w:r>
      <w:r w:rsidR="00490584" w:rsidRPr="00F576D5">
        <w:rPr>
          <w:rFonts w:ascii="Times New Roman" w:hAnsi="Times New Roman" w:cs="Times New Roman"/>
          <w:sz w:val="20"/>
          <w:szCs w:val="20"/>
        </w:rPr>
        <w:t xml:space="preserve"> (</w:t>
      </w:r>
      <w:r w:rsidR="00F576D5" w:rsidRPr="00F576D5">
        <w:rPr>
          <w:rFonts w:ascii="Times New Roman" w:hAnsi="Times New Roman" w:cs="Times New Roman"/>
          <w:sz w:val="20"/>
          <w:szCs w:val="20"/>
        </w:rPr>
        <w:t xml:space="preserve">Liverpool: </w:t>
      </w:r>
      <w:r w:rsidR="008D31F8" w:rsidRPr="00F576D5">
        <w:rPr>
          <w:rFonts w:ascii="Times New Roman" w:hAnsi="Times New Roman" w:cs="Times New Roman"/>
          <w:sz w:val="20"/>
          <w:szCs w:val="20"/>
        </w:rPr>
        <w:t>Liverpool University Press, 2003</w:t>
      </w:r>
      <w:r w:rsidR="00490584" w:rsidRPr="00F576D5">
        <w:rPr>
          <w:rFonts w:ascii="Times New Roman" w:hAnsi="Times New Roman" w:cs="Times New Roman"/>
          <w:sz w:val="20"/>
          <w:szCs w:val="20"/>
        </w:rPr>
        <w:t>)</w:t>
      </w:r>
      <w:r w:rsidR="00F576D5" w:rsidRPr="00F576D5">
        <w:rPr>
          <w:rFonts w:ascii="Times New Roman" w:hAnsi="Times New Roman" w:cs="Times New Roman"/>
          <w:sz w:val="20"/>
          <w:szCs w:val="20"/>
        </w:rPr>
        <w:t xml:space="preserve">, </w:t>
      </w:r>
      <w:r w:rsidRPr="00F576D5">
        <w:rPr>
          <w:rFonts w:ascii="Times New Roman" w:hAnsi="Times New Roman" w:cs="Times New Roman"/>
          <w:sz w:val="20"/>
          <w:szCs w:val="20"/>
        </w:rPr>
        <w:t>188-189</w:t>
      </w:r>
    </w:p>
  </w:footnote>
  <w:footnote w:id="61">
    <w:p w14:paraId="2A4C8FE1" w14:textId="2C08701B"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5519D" w:rsidRPr="006D6C66">
        <w:rPr>
          <w:rFonts w:ascii="Times New Roman" w:hAnsi="Times New Roman" w:cs="Times New Roman"/>
          <w:i/>
          <w:iCs/>
          <w:sz w:val="20"/>
          <w:szCs w:val="20"/>
        </w:rPr>
        <w:t xml:space="preserve">Chinese </w:t>
      </w:r>
      <w:r w:rsidR="0075519D">
        <w:rPr>
          <w:rFonts w:ascii="Times New Roman" w:hAnsi="Times New Roman" w:cs="Times New Roman"/>
          <w:i/>
          <w:iCs/>
          <w:sz w:val="20"/>
          <w:szCs w:val="20"/>
        </w:rPr>
        <w:t>V</w:t>
      </w:r>
      <w:r w:rsidR="0075519D" w:rsidRPr="006D6C66">
        <w:rPr>
          <w:rFonts w:ascii="Times New Roman" w:hAnsi="Times New Roman" w:cs="Times New Roman"/>
          <w:i/>
          <w:iCs/>
          <w:sz w:val="20"/>
          <w:szCs w:val="20"/>
        </w:rPr>
        <w:t>iew of Life</w:t>
      </w:r>
      <w:r w:rsidR="00741141">
        <w:rPr>
          <w:rFonts w:ascii="Times New Roman" w:hAnsi="Times New Roman" w:cs="Times New Roman"/>
          <w:i/>
          <w:iCs/>
          <w:sz w:val="20"/>
          <w:szCs w:val="20"/>
        </w:rPr>
        <w:t xml:space="preserve"> </w:t>
      </w:r>
      <w:r w:rsidR="00741141">
        <w:rPr>
          <w:rFonts w:ascii="Times New Roman" w:hAnsi="Times New Roman" w:cs="Times New Roman"/>
          <w:sz w:val="20"/>
          <w:szCs w:val="20"/>
        </w:rPr>
        <w:t>(1957)</w:t>
      </w:r>
      <w:r w:rsidRPr="006D6C66">
        <w:rPr>
          <w:rFonts w:ascii="Times New Roman" w:hAnsi="Times New Roman" w:cs="Times New Roman"/>
          <w:sz w:val="20"/>
          <w:szCs w:val="20"/>
        </w:rPr>
        <w:t>, 78</w:t>
      </w:r>
    </w:p>
  </w:footnote>
  <w:footnote w:id="62">
    <w:p w14:paraId="2A4C8FE2" w14:textId="70409EE4"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5519D" w:rsidRPr="006D6C66">
        <w:rPr>
          <w:rFonts w:ascii="Times New Roman" w:hAnsi="Times New Roman" w:cs="Times New Roman"/>
          <w:i/>
          <w:iCs/>
          <w:sz w:val="20"/>
          <w:szCs w:val="20"/>
        </w:rPr>
        <w:t xml:space="preserve">Chinese </w:t>
      </w:r>
      <w:r w:rsidR="0075519D">
        <w:rPr>
          <w:rFonts w:ascii="Times New Roman" w:hAnsi="Times New Roman" w:cs="Times New Roman"/>
          <w:i/>
          <w:iCs/>
          <w:sz w:val="20"/>
          <w:szCs w:val="20"/>
        </w:rPr>
        <w:t>V</w:t>
      </w:r>
      <w:r w:rsidR="0075519D" w:rsidRPr="006D6C66">
        <w:rPr>
          <w:rFonts w:ascii="Times New Roman" w:hAnsi="Times New Roman" w:cs="Times New Roman"/>
          <w:i/>
          <w:iCs/>
          <w:sz w:val="20"/>
          <w:szCs w:val="20"/>
        </w:rPr>
        <w:t>iew of Life</w:t>
      </w:r>
      <w:r w:rsidRPr="006D6C66">
        <w:rPr>
          <w:rFonts w:ascii="Times New Roman" w:hAnsi="Times New Roman" w:cs="Times New Roman"/>
          <w:sz w:val="20"/>
          <w:szCs w:val="20"/>
        </w:rPr>
        <w:t xml:space="preserve"> </w:t>
      </w:r>
      <w:r w:rsidR="00741141">
        <w:rPr>
          <w:rFonts w:ascii="Times New Roman" w:hAnsi="Times New Roman" w:cs="Times New Roman"/>
          <w:sz w:val="20"/>
          <w:szCs w:val="20"/>
        </w:rPr>
        <w:t>(</w:t>
      </w:r>
      <w:r w:rsidRPr="006D6C66">
        <w:rPr>
          <w:rFonts w:ascii="Times New Roman" w:hAnsi="Times New Roman" w:cs="Times New Roman"/>
          <w:sz w:val="20"/>
          <w:szCs w:val="20"/>
        </w:rPr>
        <w:t>1957</w:t>
      </w:r>
      <w:r w:rsidR="00741141">
        <w:rPr>
          <w:rFonts w:ascii="Times New Roman" w:hAnsi="Times New Roman" w:cs="Times New Roman"/>
          <w:sz w:val="20"/>
          <w:szCs w:val="20"/>
        </w:rPr>
        <w:t>)</w:t>
      </w:r>
      <w:r w:rsidRPr="006D6C66">
        <w:rPr>
          <w:rFonts w:ascii="Times New Roman" w:hAnsi="Times New Roman" w:cs="Times New Roman"/>
          <w:sz w:val="20"/>
          <w:szCs w:val="20"/>
        </w:rPr>
        <w:t>, 76</w:t>
      </w:r>
    </w:p>
  </w:footnote>
  <w:footnote w:id="63">
    <w:p w14:paraId="2A4C8FE3" w14:textId="3273AE6B"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5519D" w:rsidRPr="006D6C66">
        <w:rPr>
          <w:rFonts w:ascii="Times New Roman" w:hAnsi="Times New Roman" w:cs="Times New Roman"/>
          <w:i/>
          <w:iCs/>
          <w:sz w:val="20"/>
          <w:szCs w:val="20"/>
        </w:rPr>
        <w:t xml:space="preserve">Chinese </w:t>
      </w:r>
      <w:r w:rsidR="0075519D">
        <w:rPr>
          <w:rFonts w:ascii="Times New Roman" w:hAnsi="Times New Roman" w:cs="Times New Roman"/>
          <w:i/>
          <w:iCs/>
          <w:sz w:val="20"/>
          <w:szCs w:val="20"/>
        </w:rPr>
        <w:t>V</w:t>
      </w:r>
      <w:r w:rsidR="0075519D" w:rsidRPr="006D6C66">
        <w:rPr>
          <w:rFonts w:ascii="Times New Roman" w:hAnsi="Times New Roman" w:cs="Times New Roman"/>
          <w:i/>
          <w:iCs/>
          <w:sz w:val="20"/>
          <w:szCs w:val="20"/>
        </w:rPr>
        <w:t>iew of Life</w:t>
      </w:r>
      <w:r w:rsidRPr="006D6C66">
        <w:rPr>
          <w:rFonts w:ascii="Times New Roman" w:hAnsi="Times New Roman" w:cs="Times New Roman"/>
          <w:sz w:val="20"/>
          <w:szCs w:val="20"/>
        </w:rPr>
        <w:t xml:space="preserve">, </w:t>
      </w:r>
      <w:r w:rsidR="00741141">
        <w:rPr>
          <w:rFonts w:ascii="Times New Roman" w:hAnsi="Times New Roman" w:cs="Times New Roman"/>
          <w:sz w:val="20"/>
          <w:szCs w:val="20"/>
        </w:rPr>
        <w:t>(</w:t>
      </w:r>
      <w:r w:rsidRPr="006D6C66">
        <w:rPr>
          <w:rFonts w:ascii="Times New Roman" w:hAnsi="Times New Roman" w:cs="Times New Roman"/>
          <w:sz w:val="20"/>
          <w:szCs w:val="20"/>
        </w:rPr>
        <w:t>1957</w:t>
      </w:r>
      <w:r w:rsidR="00741141">
        <w:rPr>
          <w:rFonts w:ascii="Times New Roman" w:hAnsi="Times New Roman" w:cs="Times New Roman"/>
          <w:sz w:val="20"/>
          <w:szCs w:val="20"/>
        </w:rPr>
        <w:t>)</w:t>
      </w:r>
      <w:r w:rsidRPr="006D6C66">
        <w:rPr>
          <w:rFonts w:ascii="Times New Roman" w:hAnsi="Times New Roman" w:cs="Times New Roman"/>
          <w:sz w:val="20"/>
          <w:szCs w:val="20"/>
        </w:rPr>
        <w:t>, 78</w:t>
      </w:r>
    </w:p>
  </w:footnote>
  <w:footnote w:id="64">
    <w:p w14:paraId="2A4C8FE4" w14:textId="22D04B3F"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75519D" w:rsidRPr="006D6C66">
        <w:rPr>
          <w:rFonts w:ascii="Times New Roman" w:hAnsi="Times New Roman" w:cs="Times New Roman"/>
          <w:sz w:val="20"/>
          <w:szCs w:val="20"/>
        </w:rPr>
        <w:t xml:space="preserve">Teilhard, </w:t>
      </w:r>
      <w:r w:rsidR="0075519D" w:rsidRPr="0075519D">
        <w:rPr>
          <w:rFonts w:ascii="Times New Roman" w:hAnsi="Times New Roman" w:cs="Times New Roman"/>
          <w:i/>
          <w:iCs/>
          <w:sz w:val="20"/>
          <w:szCs w:val="20"/>
        </w:rPr>
        <w:t>Divine Milieu</w:t>
      </w:r>
      <w:r w:rsidR="0075519D" w:rsidRPr="006D6C66">
        <w:rPr>
          <w:rFonts w:ascii="Times New Roman" w:hAnsi="Times New Roman" w:cs="Times New Roman"/>
          <w:sz w:val="20"/>
          <w:szCs w:val="20"/>
        </w:rPr>
        <w:t xml:space="preserve">, </w:t>
      </w:r>
      <w:r w:rsidRPr="006D6C66">
        <w:rPr>
          <w:rFonts w:ascii="Times New Roman" w:hAnsi="Times New Roman" w:cs="Times New Roman"/>
          <w:sz w:val="20"/>
          <w:szCs w:val="20"/>
        </w:rPr>
        <w:t>100</w:t>
      </w:r>
    </w:p>
  </w:footnote>
  <w:footnote w:id="65">
    <w:p w14:paraId="2A4C8FE5" w14:textId="4DEED261"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75519D" w:rsidRPr="006D6C66">
        <w:rPr>
          <w:rFonts w:ascii="Times New Roman" w:hAnsi="Times New Roman" w:cs="Times New Roman"/>
          <w:sz w:val="20"/>
          <w:szCs w:val="20"/>
        </w:rPr>
        <w:t xml:space="preserve">Teilhard, </w:t>
      </w:r>
      <w:r w:rsidR="0075519D" w:rsidRPr="0075519D">
        <w:rPr>
          <w:rFonts w:ascii="Times New Roman" w:hAnsi="Times New Roman" w:cs="Times New Roman"/>
          <w:i/>
          <w:iCs/>
          <w:sz w:val="20"/>
          <w:szCs w:val="20"/>
        </w:rPr>
        <w:t>Divine Milieu</w:t>
      </w:r>
      <w:r w:rsidR="0075519D" w:rsidRPr="006D6C66">
        <w:rPr>
          <w:rFonts w:ascii="Times New Roman" w:hAnsi="Times New Roman" w:cs="Times New Roman"/>
          <w:sz w:val="20"/>
          <w:szCs w:val="20"/>
        </w:rPr>
        <w:t xml:space="preserve">, </w:t>
      </w:r>
      <w:r w:rsidRPr="006D6C66">
        <w:rPr>
          <w:rFonts w:ascii="Times New Roman" w:hAnsi="Times New Roman" w:cs="Times New Roman"/>
          <w:sz w:val="20"/>
          <w:szCs w:val="20"/>
        </w:rPr>
        <w:t>99</w:t>
      </w:r>
    </w:p>
  </w:footnote>
  <w:footnote w:id="66">
    <w:p w14:paraId="2A4C8FE6" w14:textId="33E88DF3"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See </w:t>
      </w:r>
      <w:r w:rsidR="0075519D" w:rsidRPr="006D6C66">
        <w:rPr>
          <w:rFonts w:ascii="Times New Roman" w:hAnsi="Times New Roman" w:cs="Times New Roman"/>
          <w:sz w:val="20"/>
          <w:szCs w:val="20"/>
        </w:rPr>
        <w:t xml:space="preserve">Teilhard, </w:t>
      </w:r>
      <w:r w:rsidR="0075519D" w:rsidRPr="0075519D">
        <w:rPr>
          <w:rFonts w:ascii="Times New Roman" w:hAnsi="Times New Roman" w:cs="Times New Roman"/>
          <w:i/>
          <w:iCs/>
          <w:sz w:val="20"/>
          <w:szCs w:val="20"/>
        </w:rPr>
        <w:t>Divine Milieu</w:t>
      </w:r>
      <w:r w:rsidR="0075519D" w:rsidRPr="006D6C66">
        <w:rPr>
          <w:rFonts w:ascii="Times New Roman" w:hAnsi="Times New Roman" w:cs="Times New Roman"/>
          <w:sz w:val="20"/>
          <w:szCs w:val="20"/>
        </w:rPr>
        <w:t xml:space="preserve">, </w:t>
      </w:r>
      <w:r w:rsidRPr="006D6C66">
        <w:rPr>
          <w:rFonts w:ascii="Times New Roman" w:hAnsi="Times New Roman" w:cs="Times New Roman"/>
          <w:sz w:val="20"/>
          <w:szCs w:val="20"/>
        </w:rPr>
        <w:t>94</w:t>
      </w:r>
    </w:p>
  </w:footnote>
  <w:footnote w:id="67">
    <w:p w14:paraId="2A4C8FE7" w14:textId="6CD386B4"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See </w:t>
      </w:r>
      <w:r w:rsidR="0075519D" w:rsidRPr="006D6C66">
        <w:rPr>
          <w:rFonts w:ascii="Times New Roman" w:hAnsi="Times New Roman" w:cs="Times New Roman"/>
          <w:sz w:val="20"/>
          <w:szCs w:val="20"/>
        </w:rPr>
        <w:t xml:space="preserve">Teilhard, </w:t>
      </w:r>
      <w:r w:rsidR="0075519D" w:rsidRPr="0075519D">
        <w:rPr>
          <w:rFonts w:ascii="Times New Roman" w:hAnsi="Times New Roman" w:cs="Times New Roman"/>
          <w:i/>
          <w:iCs/>
          <w:sz w:val="20"/>
          <w:szCs w:val="20"/>
        </w:rPr>
        <w:t>Divine Milieu</w:t>
      </w:r>
      <w:r w:rsidR="0075519D" w:rsidRPr="006D6C66">
        <w:rPr>
          <w:rFonts w:ascii="Times New Roman" w:hAnsi="Times New Roman" w:cs="Times New Roman"/>
          <w:sz w:val="20"/>
          <w:szCs w:val="20"/>
        </w:rPr>
        <w:t xml:space="preserve">, </w:t>
      </w:r>
      <w:r w:rsidRPr="006D6C66">
        <w:rPr>
          <w:rFonts w:ascii="Times New Roman" w:hAnsi="Times New Roman" w:cs="Times New Roman"/>
          <w:sz w:val="20"/>
          <w:szCs w:val="20"/>
        </w:rPr>
        <w:t>94</w:t>
      </w:r>
    </w:p>
  </w:footnote>
  <w:footnote w:id="68">
    <w:p w14:paraId="2A4C8FE8" w14:textId="71F8217A"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41141" w:rsidRPr="006247B2">
        <w:rPr>
          <w:rFonts w:ascii="Times New Roman" w:hAnsi="Times New Roman" w:cs="Times New Roman"/>
          <w:i/>
          <w:iCs/>
          <w:sz w:val="20"/>
          <w:szCs w:val="20"/>
        </w:rPr>
        <w:t>Creativity in Man and Nature</w:t>
      </w:r>
      <w:r w:rsidRPr="006D6C66">
        <w:rPr>
          <w:rFonts w:ascii="Times New Roman" w:hAnsi="Times New Roman" w:cs="Times New Roman"/>
          <w:sz w:val="20"/>
          <w:szCs w:val="20"/>
        </w:rPr>
        <w:t>, 79</w:t>
      </w:r>
    </w:p>
  </w:footnote>
  <w:footnote w:id="69">
    <w:p w14:paraId="5C003012" w14:textId="60C82C31" w:rsidR="009F5012" w:rsidRPr="006D6C66" w:rsidRDefault="009F5012"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41141" w:rsidRPr="006247B2">
        <w:rPr>
          <w:rFonts w:ascii="Times New Roman" w:hAnsi="Times New Roman" w:cs="Times New Roman"/>
          <w:i/>
          <w:iCs/>
          <w:sz w:val="20"/>
          <w:szCs w:val="20"/>
        </w:rPr>
        <w:t>Creativity in Man and Nature</w:t>
      </w:r>
      <w:r w:rsidRPr="006D6C66">
        <w:rPr>
          <w:rFonts w:ascii="Times New Roman" w:hAnsi="Times New Roman" w:cs="Times New Roman"/>
          <w:sz w:val="20"/>
          <w:szCs w:val="20"/>
        </w:rPr>
        <w:t>, 79</w:t>
      </w:r>
    </w:p>
  </w:footnote>
  <w:footnote w:id="70">
    <w:p w14:paraId="2A4C8FE9" w14:textId="77777777"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John 10:34; Psalm 82:6</w:t>
      </w:r>
    </w:p>
  </w:footnote>
  <w:footnote w:id="71">
    <w:p w14:paraId="0F0FA484" w14:textId="6ACAD1D7" w:rsidR="00656C06" w:rsidRPr="006D6C66" w:rsidRDefault="00656C06" w:rsidP="00741141">
      <w:pPr>
        <w:pStyle w:val="FootnoteText"/>
        <w:spacing w:after="0" w:line="240" w:lineRule="auto"/>
        <w:ind w:firstLineChars="200" w:firstLine="400"/>
        <w:rPr>
          <w:rFonts w:ascii="Times New Roman" w:hAnsi="Times New Roman" w:cs="Times New Roman"/>
          <w:sz w:val="20"/>
          <w:szCs w:val="20"/>
        </w:rPr>
      </w:pPr>
      <w:r w:rsidRPr="006D6C66">
        <w:rPr>
          <w:rStyle w:val="FootnoteReference"/>
          <w:rFonts w:ascii="Times New Roman" w:hAnsi="Times New Roman" w:cs="Times New Roman"/>
          <w:sz w:val="20"/>
          <w:szCs w:val="20"/>
        </w:rPr>
        <w:footnoteRef/>
      </w:r>
      <w:r w:rsidRPr="006D6C66">
        <w:rPr>
          <w:rFonts w:ascii="Times New Roman" w:hAnsi="Times New Roman" w:cs="Times New Roman"/>
          <w:sz w:val="20"/>
          <w:szCs w:val="20"/>
        </w:rPr>
        <w:t xml:space="preserve"> </w:t>
      </w:r>
      <w:r w:rsidR="0075519D" w:rsidRPr="006D6C66">
        <w:rPr>
          <w:rFonts w:ascii="Times New Roman" w:hAnsi="Times New Roman" w:cs="Times New Roman"/>
          <w:sz w:val="20"/>
          <w:szCs w:val="20"/>
        </w:rPr>
        <w:t xml:space="preserve">Teilhard, </w:t>
      </w:r>
      <w:r w:rsidR="0075519D" w:rsidRPr="0075519D">
        <w:rPr>
          <w:rFonts w:ascii="Times New Roman" w:hAnsi="Times New Roman" w:cs="Times New Roman"/>
          <w:i/>
          <w:iCs/>
          <w:sz w:val="20"/>
          <w:szCs w:val="20"/>
        </w:rPr>
        <w:t>Divine Milieu</w:t>
      </w:r>
      <w:r w:rsidRPr="006D6C66">
        <w:rPr>
          <w:rFonts w:ascii="Times New Roman" w:hAnsi="Times New Roman" w:cs="Times New Roman"/>
          <w:sz w:val="20"/>
          <w:szCs w:val="20"/>
        </w:rPr>
        <w:t xml:space="preserve">, </w:t>
      </w:r>
      <w:r w:rsidR="00A37E43" w:rsidRPr="006D6C66">
        <w:rPr>
          <w:rFonts w:ascii="Times New Roman" w:hAnsi="Times New Roman" w:cs="Times New Roman"/>
          <w:sz w:val="20"/>
          <w:szCs w:val="20"/>
        </w:rPr>
        <w:t>30-31</w:t>
      </w:r>
    </w:p>
  </w:footnote>
  <w:footnote w:id="72">
    <w:p w14:paraId="55E96B2E" w14:textId="32087FFC" w:rsidR="0066759D" w:rsidRPr="006D6C66" w:rsidRDefault="0066759D"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w:t>
      </w:r>
      <w:r w:rsidR="0075519D" w:rsidRPr="006D6C66">
        <w:rPr>
          <w:rFonts w:ascii="Times New Roman" w:hAnsi="Times New Roman" w:cs="Times New Roman"/>
          <w:sz w:val="20"/>
          <w:szCs w:val="20"/>
        </w:rPr>
        <w:t xml:space="preserve">Teilhard, </w:t>
      </w:r>
      <w:r w:rsidR="0075519D" w:rsidRPr="0075519D">
        <w:rPr>
          <w:rFonts w:ascii="Times New Roman" w:hAnsi="Times New Roman" w:cs="Times New Roman"/>
          <w:i/>
          <w:iCs/>
          <w:sz w:val="20"/>
          <w:szCs w:val="20"/>
        </w:rPr>
        <w:t>Divine Milieu</w:t>
      </w:r>
      <w:r w:rsidR="0075519D" w:rsidRPr="006D6C66">
        <w:rPr>
          <w:rFonts w:ascii="Times New Roman" w:hAnsi="Times New Roman" w:cs="Times New Roman"/>
          <w:sz w:val="20"/>
          <w:szCs w:val="20"/>
        </w:rPr>
        <w:t xml:space="preserve">, </w:t>
      </w:r>
      <w:r w:rsidRPr="006D6C66">
        <w:rPr>
          <w:rFonts w:ascii="Times New Roman" w:hAnsi="Times New Roman" w:cs="Times New Roman"/>
          <w:sz w:val="20"/>
          <w:szCs w:val="20"/>
        </w:rPr>
        <w:t>120</w:t>
      </w:r>
    </w:p>
  </w:footnote>
  <w:footnote w:id="73">
    <w:p w14:paraId="618072C8" w14:textId="7D7B2C6E" w:rsidR="007D2C17" w:rsidRPr="00EA18A2" w:rsidRDefault="007D2C17" w:rsidP="00EA18A2">
      <w:pPr>
        <w:pStyle w:val="FootnoteText"/>
        <w:spacing w:after="0"/>
        <w:ind w:firstLineChars="200" w:firstLine="400"/>
        <w:rPr>
          <w:rFonts w:ascii="Times New Roman" w:hAnsi="Times New Roman" w:cs="Times New Roman"/>
          <w:sz w:val="20"/>
          <w:szCs w:val="20"/>
        </w:rPr>
      </w:pPr>
      <w:r w:rsidRPr="006D6C66">
        <w:rPr>
          <w:rStyle w:val="FootnoteReference"/>
          <w:rFonts w:ascii="Times New Roman" w:hAnsi="Times New Roman" w:cs="Times New Roman"/>
          <w:sz w:val="20"/>
          <w:szCs w:val="20"/>
        </w:rPr>
        <w:footnoteRef/>
      </w:r>
      <w:r w:rsidRPr="006D6C66">
        <w:rPr>
          <w:rFonts w:ascii="Times New Roman" w:hAnsi="Times New Roman" w:cs="Times New Roman"/>
          <w:sz w:val="20"/>
          <w:szCs w:val="20"/>
        </w:rPr>
        <w:t xml:space="preserve"> </w:t>
      </w:r>
      <w:r w:rsidRPr="004C5374">
        <w:rPr>
          <w:rFonts w:ascii="Times New Roman" w:hAnsi="Times New Roman" w:cs="Times New Roman"/>
          <w:sz w:val="20"/>
          <w:szCs w:val="20"/>
          <w:highlight w:val="yellow"/>
        </w:rPr>
        <w:t>See John of the Cross</w:t>
      </w:r>
      <w:r w:rsidR="00741141" w:rsidRPr="004C5374">
        <w:rPr>
          <w:rFonts w:ascii="Times New Roman" w:hAnsi="Times New Roman" w:cs="Times New Roman"/>
          <w:sz w:val="20"/>
          <w:szCs w:val="20"/>
          <w:highlight w:val="yellow"/>
        </w:rPr>
        <w:t>’s “Living Flame of Love</w:t>
      </w:r>
      <w:r w:rsidR="00EA18A2">
        <w:rPr>
          <w:rFonts w:ascii="Times New Roman" w:hAnsi="Times New Roman" w:cs="Times New Roman"/>
          <w:sz w:val="20"/>
          <w:szCs w:val="20"/>
          <w:highlight w:val="yellow"/>
        </w:rPr>
        <w:t>,</w:t>
      </w:r>
      <w:r w:rsidR="00185CE6" w:rsidRPr="004C5374">
        <w:rPr>
          <w:rFonts w:ascii="Times New Roman" w:hAnsi="Times New Roman" w:cs="Times New Roman"/>
          <w:sz w:val="20"/>
          <w:szCs w:val="20"/>
          <w:highlight w:val="yellow"/>
        </w:rPr>
        <w:t>”</w:t>
      </w:r>
      <w:r w:rsidR="00EA18A2">
        <w:rPr>
          <w:rFonts w:ascii="Times New Roman" w:hAnsi="Times New Roman" w:cs="Times New Roman"/>
          <w:sz w:val="20"/>
          <w:szCs w:val="20"/>
        </w:rPr>
        <w:t xml:space="preserve"> </w:t>
      </w:r>
      <w:r w:rsidR="00EA18A2" w:rsidRPr="00EA18A2">
        <w:rPr>
          <w:rFonts w:ascii="Times New Roman" w:hAnsi="Times New Roman" w:cs="Times New Roman"/>
          <w:i/>
          <w:iCs/>
          <w:sz w:val="20"/>
          <w:szCs w:val="20"/>
        </w:rPr>
        <w:t>in The Collected Works of</w:t>
      </w:r>
      <w:r w:rsidR="00EA18A2">
        <w:rPr>
          <w:rFonts w:ascii="Times New Roman" w:hAnsi="Times New Roman" w:cs="Times New Roman"/>
          <w:i/>
          <w:iCs/>
          <w:sz w:val="20"/>
          <w:szCs w:val="20"/>
        </w:rPr>
        <w:t xml:space="preserve"> </w:t>
      </w:r>
      <w:r w:rsidR="00EA18A2" w:rsidRPr="00EA18A2">
        <w:rPr>
          <w:rFonts w:ascii="Times New Roman" w:hAnsi="Times New Roman" w:cs="Times New Roman"/>
          <w:i/>
          <w:iCs/>
          <w:sz w:val="20"/>
          <w:szCs w:val="20"/>
        </w:rPr>
        <w:t xml:space="preserve">Saint John of the Cross, </w:t>
      </w:r>
      <w:r w:rsidR="00EA18A2" w:rsidRPr="00EA18A2">
        <w:rPr>
          <w:rFonts w:ascii="Times New Roman" w:hAnsi="Times New Roman" w:cs="Times New Roman"/>
          <w:sz w:val="20"/>
          <w:szCs w:val="20"/>
        </w:rPr>
        <w:t>trans.</w:t>
      </w:r>
      <w:r w:rsidR="00EA18A2" w:rsidRPr="00EA18A2">
        <w:rPr>
          <w:rFonts w:ascii="Times New Roman" w:hAnsi="Times New Roman" w:cs="Times New Roman"/>
          <w:sz w:val="20"/>
          <w:szCs w:val="20"/>
        </w:rPr>
        <w:t xml:space="preserve"> </w:t>
      </w:r>
      <w:r w:rsidR="00EA18A2" w:rsidRPr="00EA18A2">
        <w:rPr>
          <w:rFonts w:ascii="Times New Roman" w:hAnsi="Times New Roman" w:cs="Times New Roman"/>
          <w:sz w:val="20"/>
          <w:szCs w:val="20"/>
        </w:rPr>
        <w:t>Kieran Kavanaugh, OCD, and Otilio Rodriguez, OCD,</w:t>
      </w:r>
      <w:r w:rsidR="00EA18A2" w:rsidRPr="00EA18A2">
        <w:rPr>
          <w:rFonts w:ascii="Times New Roman" w:hAnsi="Times New Roman" w:cs="Times New Roman"/>
          <w:sz w:val="20"/>
          <w:szCs w:val="20"/>
        </w:rPr>
        <w:t xml:space="preserve"> </w:t>
      </w:r>
      <w:r w:rsidR="00EA18A2" w:rsidRPr="00EA18A2">
        <w:rPr>
          <w:rFonts w:ascii="Times New Roman" w:hAnsi="Times New Roman" w:cs="Times New Roman"/>
          <w:sz w:val="20"/>
          <w:szCs w:val="20"/>
        </w:rPr>
        <w:t>rev. ed. (Washington, DC: ICS, 1991)</w:t>
      </w:r>
    </w:p>
  </w:footnote>
  <w:footnote w:id="74">
    <w:p w14:paraId="02730305" w14:textId="5BE8FA86" w:rsidR="00A566C9" w:rsidRPr="006D6C66" w:rsidRDefault="00A566C9" w:rsidP="00EA18A2">
      <w:pPr>
        <w:pStyle w:val="FootnoteText"/>
        <w:spacing w:after="0" w:line="240" w:lineRule="auto"/>
        <w:ind w:firstLineChars="200" w:firstLine="400"/>
        <w:rPr>
          <w:rFonts w:ascii="Times New Roman" w:hAnsi="Times New Roman" w:cs="Times New Roman"/>
          <w:sz w:val="20"/>
          <w:szCs w:val="20"/>
        </w:rPr>
      </w:pPr>
      <w:r w:rsidRPr="006D6C66">
        <w:rPr>
          <w:rStyle w:val="FootnoteReference"/>
          <w:rFonts w:ascii="Times New Roman" w:hAnsi="Times New Roman" w:cs="Times New Roman"/>
          <w:sz w:val="20"/>
          <w:szCs w:val="20"/>
        </w:rPr>
        <w:footnoteRef/>
      </w:r>
      <w:r w:rsidRPr="006D6C66">
        <w:rPr>
          <w:rFonts w:ascii="Times New Roman" w:hAnsi="Times New Roman" w:cs="Times New Roman"/>
          <w:sz w:val="20"/>
          <w:szCs w:val="20"/>
        </w:rPr>
        <w:t xml:space="preserve"> </w:t>
      </w:r>
      <w:r w:rsidR="0039580B" w:rsidRPr="006D6C66">
        <w:rPr>
          <w:rFonts w:ascii="Times New Roman" w:hAnsi="Times New Roman" w:cs="Times New Roman"/>
          <w:sz w:val="20"/>
          <w:szCs w:val="20"/>
        </w:rPr>
        <w:t xml:space="preserve">See </w:t>
      </w:r>
      <w:r w:rsidRPr="006D6C66">
        <w:rPr>
          <w:rFonts w:ascii="Times New Roman" w:hAnsi="Times New Roman" w:cs="Times New Roman"/>
          <w:sz w:val="20"/>
          <w:szCs w:val="20"/>
        </w:rPr>
        <w:t xml:space="preserve">Fang, </w:t>
      </w:r>
      <w:r w:rsidR="0075519D" w:rsidRPr="006D6C66">
        <w:rPr>
          <w:rFonts w:ascii="Times New Roman" w:hAnsi="Times New Roman" w:cs="Times New Roman"/>
          <w:i/>
          <w:iCs/>
          <w:sz w:val="20"/>
          <w:szCs w:val="20"/>
        </w:rPr>
        <w:t xml:space="preserve">Chinese </w:t>
      </w:r>
      <w:r w:rsidR="0075519D">
        <w:rPr>
          <w:rFonts w:ascii="Times New Roman" w:hAnsi="Times New Roman" w:cs="Times New Roman"/>
          <w:i/>
          <w:iCs/>
          <w:sz w:val="20"/>
          <w:szCs w:val="20"/>
        </w:rPr>
        <w:t>V</w:t>
      </w:r>
      <w:r w:rsidR="0075519D" w:rsidRPr="006D6C66">
        <w:rPr>
          <w:rFonts w:ascii="Times New Roman" w:hAnsi="Times New Roman" w:cs="Times New Roman"/>
          <w:i/>
          <w:iCs/>
          <w:sz w:val="20"/>
          <w:szCs w:val="20"/>
        </w:rPr>
        <w:t>iew of Life</w:t>
      </w:r>
      <w:r w:rsidR="00741141">
        <w:rPr>
          <w:rFonts w:ascii="Times New Roman" w:hAnsi="Times New Roman" w:cs="Times New Roman"/>
          <w:i/>
          <w:iCs/>
          <w:sz w:val="20"/>
          <w:szCs w:val="20"/>
        </w:rPr>
        <w:t xml:space="preserve"> </w:t>
      </w:r>
      <w:r w:rsidR="00741141">
        <w:rPr>
          <w:rFonts w:ascii="Times New Roman" w:hAnsi="Times New Roman" w:cs="Times New Roman"/>
          <w:sz w:val="20"/>
          <w:szCs w:val="20"/>
        </w:rPr>
        <w:t>(1981)</w:t>
      </w:r>
      <w:r w:rsidR="0075519D" w:rsidRPr="006D6C66">
        <w:rPr>
          <w:rFonts w:ascii="Times New Roman" w:hAnsi="Times New Roman" w:cs="Times New Roman"/>
          <w:sz w:val="20"/>
          <w:szCs w:val="20"/>
        </w:rPr>
        <w:t>,</w:t>
      </w:r>
      <w:r w:rsidR="00741141">
        <w:rPr>
          <w:rFonts w:ascii="Times New Roman" w:hAnsi="Times New Roman" w:cs="Times New Roman"/>
          <w:sz w:val="20"/>
          <w:szCs w:val="20"/>
        </w:rPr>
        <w:t xml:space="preserve"> </w:t>
      </w:r>
      <w:r w:rsidRPr="006D6C66">
        <w:rPr>
          <w:rFonts w:ascii="Times New Roman" w:hAnsi="Times New Roman" w:cs="Times New Roman"/>
          <w:sz w:val="20"/>
          <w:szCs w:val="20"/>
        </w:rPr>
        <w:t>15</w:t>
      </w:r>
    </w:p>
  </w:footnote>
  <w:footnote w:id="75">
    <w:p w14:paraId="2A4C8FEA" w14:textId="35C183C5" w:rsidR="002C1D47" w:rsidRPr="006D6C66" w:rsidRDefault="00A3524A" w:rsidP="00741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Chars="200" w:firstLine="400"/>
        <w:rPr>
          <w:rFonts w:ascii="Times New Roman" w:hAnsi="Times New Roman" w:cs="Times New Roman"/>
          <w:sz w:val="20"/>
          <w:szCs w:val="20"/>
        </w:rPr>
      </w:pPr>
      <w:r w:rsidRPr="006D6C66">
        <w:rPr>
          <w:rFonts w:ascii="Times New Roman" w:hAnsi="Times New Roman" w:cs="Times New Roman"/>
          <w:sz w:val="20"/>
          <w:szCs w:val="20"/>
          <w:vertAlign w:val="superscript"/>
        </w:rPr>
        <w:footnoteRef/>
      </w:r>
      <w:r w:rsidRPr="006D6C66">
        <w:rPr>
          <w:rFonts w:ascii="Times New Roman" w:hAnsi="Times New Roman" w:cs="Times New Roman"/>
          <w:sz w:val="20"/>
          <w:szCs w:val="20"/>
        </w:rPr>
        <w:t xml:space="preserve"> Fang, </w:t>
      </w:r>
      <w:r w:rsidR="00741141" w:rsidRPr="006247B2">
        <w:rPr>
          <w:rFonts w:ascii="Times New Roman" w:hAnsi="Times New Roman" w:cs="Times New Roman"/>
          <w:i/>
          <w:iCs/>
          <w:sz w:val="20"/>
          <w:szCs w:val="20"/>
        </w:rPr>
        <w:t>Creativity in Man and Nature</w:t>
      </w:r>
      <w:r w:rsidRPr="006D6C66">
        <w:rPr>
          <w:rFonts w:ascii="Times New Roman" w:hAnsi="Times New Roman" w:cs="Times New Roman"/>
          <w:sz w:val="20"/>
          <w:szCs w:val="20"/>
        </w:rPr>
        <w:t>,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8FAE" w14:textId="55B67286" w:rsidR="00A3524A" w:rsidRPr="009F4C45" w:rsidRDefault="0002462F">
    <w:pPr>
      <w:rPr>
        <w:rFonts w:ascii="Times New Roman" w:hAnsi="Times New Roman" w:cs="Times New Roman"/>
        <w:sz w:val="24"/>
      </w:rPr>
    </w:pPr>
    <w:r w:rsidRPr="009F4C45">
      <w:rPr>
        <w:rFonts w:ascii="Times New Roman" w:hAnsi="Times New Roman" w:cs="Times New Roman"/>
        <w:sz w:val="24"/>
      </w:rPr>
      <w:t xml:space="preserve">Simeiqi </w:t>
    </w:r>
    <w:proofErr w:type="spellStart"/>
    <w:r w:rsidRPr="009F4C45">
      <w:rPr>
        <w:rFonts w:ascii="Times New Roman" w:hAnsi="Times New Roman" w:cs="Times New Roman"/>
        <w:sz w:val="24"/>
      </w:rPr>
      <w:t>He_</w:t>
    </w:r>
    <w:r w:rsidR="00531364">
      <w:rPr>
        <w:rFonts w:ascii="Times New Roman" w:hAnsi="Times New Roman" w:cs="Times New Roman"/>
        <w:sz w:val="24"/>
      </w:rPr>
      <w:t>Paper</w:t>
    </w:r>
    <w:proofErr w:type="spellEnd"/>
    <w:r w:rsidR="00531364">
      <w:rPr>
        <w:rFonts w:ascii="Times New Roman" w:hAnsi="Times New Roman" w:cs="Times New Roman"/>
        <w:sz w:val="24"/>
      </w:rPr>
      <w:t xml:space="preserve"> presented at </w:t>
    </w:r>
    <w:r w:rsidR="00F377C8">
      <w:rPr>
        <w:rFonts w:ascii="Times New Roman" w:hAnsi="Times New Roman" w:cs="Times New Roman"/>
        <w:sz w:val="24"/>
      </w:rPr>
      <w:t xml:space="preserve">the </w:t>
    </w:r>
    <w:r w:rsidR="00F05773">
      <w:rPr>
        <w:rFonts w:ascii="Times New Roman" w:hAnsi="Times New Roman" w:cs="Times New Roman"/>
        <w:sz w:val="24"/>
      </w:rPr>
      <w:t>79</w:t>
    </w:r>
    <w:r w:rsidR="00F05773" w:rsidRPr="00F05773">
      <w:rPr>
        <w:rFonts w:ascii="Times New Roman" w:hAnsi="Times New Roman" w:cs="Times New Roman"/>
        <w:sz w:val="24"/>
        <w:vertAlign w:val="superscript"/>
      </w:rPr>
      <w:t>th</w:t>
    </w:r>
    <w:r w:rsidR="00F05773">
      <w:rPr>
        <w:rFonts w:ascii="Times New Roman" w:hAnsi="Times New Roman" w:cs="Times New Roman"/>
        <w:sz w:val="24"/>
      </w:rPr>
      <w:t xml:space="preserve"> A</w:t>
    </w:r>
    <w:r w:rsidR="00F377C8">
      <w:rPr>
        <w:rFonts w:ascii="Times New Roman" w:hAnsi="Times New Roman" w:cs="Times New Roman"/>
        <w:sz w:val="24"/>
      </w:rPr>
      <w:t xml:space="preserve">nnual </w:t>
    </w:r>
    <w:r w:rsidR="00F05773">
      <w:rPr>
        <w:rFonts w:ascii="Times New Roman" w:hAnsi="Times New Roman" w:cs="Times New Roman"/>
        <w:sz w:val="24"/>
      </w:rPr>
      <w:t>C</w:t>
    </w:r>
    <w:r w:rsidR="00F377C8">
      <w:rPr>
        <w:rFonts w:ascii="Times New Roman" w:hAnsi="Times New Roman" w:cs="Times New Roman"/>
        <w:sz w:val="24"/>
      </w:rPr>
      <w:t>onvention of</w:t>
    </w:r>
    <w:r w:rsidR="00F05773">
      <w:rPr>
        <w:rFonts w:ascii="Times New Roman" w:hAnsi="Times New Roman" w:cs="Times New Roman"/>
        <w:sz w:val="24"/>
      </w:rPr>
      <w:t xml:space="preserve"> The</w:t>
    </w:r>
    <w:r w:rsidR="00F377C8">
      <w:rPr>
        <w:rFonts w:ascii="Times New Roman" w:hAnsi="Times New Roman" w:cs="Times New Roman"/>
        <w:sz w:val="24"/>
      </w:rPr>
      <w:t xml:space="preserve"> Catholic Theological Society of America, </w:t>
    </w:r>
    <w:r w:rsidR="00F05773">
      <w:rPr>
        <w:rFonts w:ascii="Times New Roman" w:hAnsi="Times New Roman" w:cs="Times New Roman"/>
        <w:sz w:val="24"/>
      </w:rPr>
      <w:t xml:space="preserve">Porland, </w:t>
    </w:r>
    <w:proofErr w:type="gramStart"/>
    <w:r w:rsidR="00F05773">
      <w:rPr>
        <w:rFonts w:ascii="Times New Roman" w:hAnsi="Times New Roman" w:cs="Times New Roman"/>
        <w:sz w:val="24"/>
      </w:rPr>
      <w:t>OR,</w:t>
    </w:r>
    <w:proofErr w:type="gramEnd"/>
    <w:r w:rsidR="00F05773">
      <w:rPr>
        <w:rFonts w:ascii="Times New Roman" w:hAnsi="Times New Roman" w:cs="Times New Roman"/>
        <w:sz w:val="24"/>
      </w:rPr>
      <w:t xml:space="preserve"> June 12</w:t>
    </w:r>
    <w:r w:rsidR="00F05773" w:rsidRPr="00F05773">
      <w:rPr>
        <w:rFonts w:ascii="Times New Roman" w:hAnsi="Times New Roman" w:cs="Times New Roman"/>
        <w:sz w:val="24"/>
        <w:vertAlign w:val="superscript"/>
      </w:rPr>
      <w:t>th</w:t>
    </w:r>
    <w:r w:rsidR="00F05773">
      <w:rPr>
        <w:rFonts w:ascii="Times New Roman" w:hAnsi="Times New Roman" w:cs="Times New Roman"/>
        <w:sz w:val="24"/>
      </w:rPr>
      <w:t xml:space="preserve"> -15</w:t>
    </w:r>
    <w:r w:rsidR="00F05773" w:rsidRPr="00F05773">
      <w:rPr>
        <w:rFonts w:ascii="Times New Roman" w:hAnsi="Times New Roman" w:cs="Times New Roman"/>
        <w:sz w:val="24"/>
        <w:vertAlign w:val="superscript"/>
      </w:rPr>
      <w:t>th</w:t>
    </w:r>
    <w:r w:rsidR="00A3524A" w:rsidRPr="009F4C45">
      <w:rPr>
        <w:rFonts w:ascii="Times New Roman" w:hAnsi="Times New Roman" w:cs="Times New Roman"/>
        <w:sz w:val="24"/>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47"/>
    <w:rsid w:val="00021E82"/>
    <w:rsid w:val="0002462F"/>
    <w:rsid w:val="00043B5B"/>
    <w:rsid w:val="00062A7C"/>
    <w:rsid w:val="000703B3"/>
    <w:rsid w:val="00074315"/>
    <w:rsid w:val="00081D84"/>
    <w:rsid w:val="000936E9"/>
    <w:rsid w:val="000D4444"/>
    <w:rsid w:val="00111546"/>
    <w:rsid w:val="001174A9"/>
    <w:rsid w:val="00121F61"/>
    <w:rsid w:val="0014104C"/>
    <w:rsid w:val="00163E2F"/>
    <w:rsid w:val="00185CE6"/>
    <w:rsid w:val="001A03D3"/>
    <w:rsid w:val="001B4455"/>
    <w:rsid w:val="001D2631"/>
    <w:rsid w:val="001D6404"/>
    <w:rsid w:val="001E3295"/>
    <w:rsid w:val="00230C04"/>
    <w:rsid w:val="00251D2D"/>
    <w:rsid w:val="0026715C"/>
    <w:rsid w:val="00277969"/>
    <w:rsid w:val="00280522"/>
    <w:rsid w:val="0028135B"/>
    <w:rsid w:val="002A4CE9"/>
    <w:rsid w:val="002C1D47"/>
    <w:rsid w:val="002D6C85"/>
    <w:rsid w:val="0036231E"/>
    <w:rsid w:val="00362716"/>
    <w:rsid w:val="00377131"/>
    <w:rsid w:val="0039580B"/>
    <w:rsid w:val="003960DF"/>
    <w:rsid w:val="003A73F7"/>
    <w:rsid w:val="003E3692"/>
    <w:rsid w:val="003F701F"/>
    <w:rsid w:val="004027F9"/>
    <w:rsid w:val="00402FDE"/>
    <w:rsid w:val="004134FD"/>
    <w:rsid w:val="004465B4"/>
    <w:rsid w:val="00454D05"/>
    <w:rsid w:val="00486715"/>
    <w:rsid w:val="00490584"/>
    <w:rsid w:val="00497977"/>
    <w:rsid w:val="004C5374"/>
    <w:rsid w:val="004F5371"/>
    <w:rsid w:val="005006FA"/>
    <w:rsid w:val="0050668C"/>
    <w:rsid w:val="00531364"/>
    <w:rsid w:val="00535CB6"/>
    <w:rsid w:val="005403A2"/>
    <w:rsid w:val="005573F9"/>
    <w:rsid w:val="00576915"/>
    <w:rsid w:val="00576A4F"/>
    <w:rsid w:val="00583B69"/>
    <w:rsid w:val="00594FE7"/>
    <w:rsid w:val="005B38D4"/>
    <w:rsid w:val="005D337E"/>
    <w:rsid w:val="005D5CB6"/>
    <w:rsid w:val="005E27B1"/>
    <w:rsid w:val="005E4972"/>
    <w:rsid w:val="006247B2"/>
    <w:rsid w:val="0063024B"/>
    <w:rsid w:val="00631AFC"/>
    <w:rsid w:val="00632002"/>
    <w:rsid w:val="0064031D"/>
    <w:rsid w:val="00656454"/>
    <w:rsid w:val="00656C06"/>
    <w:rsid w:val="00657378"/>
    <w:rsid w:val="00662A77"/>
    <w:rsid w:val="0066759D"/>
    <w:rsid w:val="006C659E"/>
    <w:rsid w:val="006D6800"/>
    <w:rsid w:val="006D6C66"/>
    <w:rsid w:val="006E7F22"/>
    <w:rsid w:val="00725FAD"/>
    <w:rsid w:val="00741141"/>
    <w:rsid w:val="0075508A"/>
    <w:rsid w:val="0075519D"/>
    <w:rsid w:val="00757196"/>
    <w:rsid w:val="007763DF"/>
    <w:rsid w:val="007823A2"/>
    <w:rsid w:val="00794A2B"/>
    <w:rsid w:val="007A193D"/>
    <w:rsid w:val="007D2C17"/>
    <w:rsid w:val="007E5B65"/>
    <w:rsid w:val="0080315D"/>
    <w:rsid w:val="00834EBF"/>
    <w:rsid w:val="008465B0"/>
    <w:rsid w:val="008616C9"/>
    <w:rsid w:val="008640BD"/>
    <w:rsid w:val="008669A2"/>
    <w:rsid w:val="008870CE"/>
    <w:rsid w:val="00890BF0"/>
    <w:rsid w:val="00892B8E"/>
    <w:rsid w:val="008A6B72"/>
    <w:rsid w:val="008C4869"/>
    <w:rsid w:val="008C543C"/>
    <w:rsid w:val="008D05FB"/>
    <w:rsid w:val="008D31F8"/>
    <w:rsid w:val="008E6187"/>
    <w:rsid w:val="00911DF9"/>
    <w:rsid w:val="00920B25"/>
    <w:rsid w:val="00946F12"/>
    <w:rsid w:val="0094749F"/>
    <w:rsid w:val="00953B09"/>
    <w:rsid w:val="0096171D"/>
    <w:rsid w:val="0096612E"/>
    <w:rsid w:val="00967108"/>
    <w:rsid w:val="009860DF"/>
    <w:rsid w:val="009A7188"/>
    <w:rsid w:val="009C21EF"/>
    <w:rsid w:val="009F4C45"/>
    <w:rsid w:val="009F5012"/>
    <w:rsid w:val="009F520E"/>
    <w:rsid w:val="00A078A9"/>
    <w:rsid w:val="00A3524A"/>
    <w:rsid w:val="00A37E43"/>
    <w:rsid w:val="00A418DE"/>
    <w:rsid w:val="00A566C9"/>
    <w:rsid w:val="00A92550"/>
    <w:rsid w:val="00AB5765"/>
    <w:rsid w:val="00AE4C39"/>
    <w:rsid w:val="00B20156"/>
    <w:rsid w:val="00B5454A"/>
    <w:rsid w:val="00B608A1"/>
    <w:rsid w:val="00B82573"/>
    <w:rsid w:val="00B865B4"/>
    <w:rsid w:val="00B86CC4"/>
    <w:rsid w:val="00BC613C"/>
    <w:rsid w:val="00BE4F27"/>
    <w:rsid w:val="00C27D6B"/>
    <w:rsid w:val="00C67D09"/>
    <w:rsid w:val="00C91C8F"/>
    <w:rsid w:val="00C96D5B"/>
    <w:rsid w:val="00CA176D"/>
    <w:rsid w:val="00CF708A"/>
    <w:rsid w:val="00D028D2"/>
    <w:rsid w:val="00D03339"/>
    <w:rsid w:val="00D125D3"/>
    <w:rsid w:val="00D40F68"/>
    <w:rsid w:val="00D46067"/>
    <w:rsid w:val="00D6636C"/>
    <w:rsid w:val="00D7438E"/>
    <w:rsid w:val="00D74684"/>
    <w:rsid w:val="00D94E1F"/>
    <w:rsid w:val="00DB58A0"/>
    <w:rsid w:val="00DC1FE4"/>
    <w:rsid w:val="00DD7326"/>
    <w:rsid w:val="00DE0BC9"/>
    <w:rsid w:val="00DE2727"/>
    <w:rsid w:val="00E2186C"/>
    <w:rsid w:val="00E32881"/>
    <w:rsid w:val="00E409AE"/>
    <w:rsid w:val="00E47A4D"/>
    <w:rsid w:val="00E55AFF"/>
    <w:rsid w:val="00E853DD"/>
    <w:rsid w:val="00E950A9"/>
    <w:rsid w:val="00EA18A2"/>
    <w:rsid w:val="00EB1D9C"/>
    <w:rsid w:val="00EB2A88"/>
    <w:rsid w:val="00EB4121"/>
    <w:rsid w:val="00EC1955"/>
    <w:rsid w:val="00EC7EB7"/>
    <w:rsid w:val="00EE57E5"/>
    <w:rsid w:val="00F0471C"/>
    <w:rsid w:val="00F05773"/>
    <w:rsid w:val="00F07831"/>
    <w:rsid w:val="00F137AE"/>
    <w:rsid w:val="00F20AA0"/>
    <w:rsid w:val="00F354F8"/>
    <w:rsid w:val="00F377C8"/>
    <w:rsid w:val="00F40A44"/>
    <w:rsid w:val="00F4372E"/>
    <w:rsid w:val="00F50AFF"/>
    <w:rsid w:val="00F576D5"/>
    <w:rsid w:val="00F74F4F"/>
    <w:rsid w:val="00FA4EAC"/>
    <w:rsid w:val="00FC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4C8F96"/>
  <w15:docId w15:val="{97287B82-95A4-F444-9DCB-CB3F291C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62F"/>
    <w:pPr>
      <w:tabs>
        <w:tab w:val="center" w:pos="4680"/>
        <w:tab w:val="right" w:pos="9360"/>
      </w:tabs>
      <w:snapToGrid w:val="0"/>
      <w:spacing w:line="240" w:lineRule="auto"/>
      <w:jc w:val="center"/>
    </w:pPr>
    <w:rPr>
      <w:sz w:val="18"/>
      <w:szCs w:val="18"/>
    </w:rPr>
  </w:style>
  <w:style w:type="character" w:customStyle="1" w:styleId="HeaderChar">
    <w:name w:val="Header Char"/>
    <w:basedOn w:val="DefaultParagraphFont"/>
    <w:link w:val="Header"/>
    <w:uiPriority w:val="99"/>
    <w:rsid w:val="0002462F"/>
    <w:rPr>
      <w:sz w:val="18"/>
      <w:szCs w:val="18"/>
    </w:rPr>
  </w:style>
  <w:style w:type="paragraph" w:styleId="Footer">
    <w:name w:val="footer"/>
    <w:basedOn w:val="Normal"/>
    <w:link w:val="FooterChar"/>
    <w:uiPriority w:val="99"/>
    <w:unhideWhenUsed/>
    <w:rsid w:val="0002462F"/>
    <w:pPr>
      <w:tabs>
        <w:tab w:val="center" w:pos="4680"/>
        <w:tab w:val="right" w:pos="9360"/>
      </w:tabs>
      <w:snapToGrid w:val="0"/>
      <w:spacing w:line="240" w:lineRule="auto"/>
    </w:pPr>
    <w:rPr>
      <w:sz w:val="18"/>
      <w:szCs w:val="18"/>
    </w:rPr>
  </w:style>
  <w:style w:type="character" w:customStyle="1" w:styleId="FooterChar">
    <w:name w:val="Footer Char"/>
    <w:basedOn w:val="DefaultParagraphFont"/>
    <w:link w:val="Footer"/>
    <w:uiPriority w:val="99"/>
    <w:rsid w:val="0002462F"/>
    <w:rPr>
      <w:sz w:val="18"/>
      <w:szCs w:val="18"/>
    </w:rPr>
  </w:style>
  <w:style w:type="paragraph" w:styleId="FootnoteText">
    <w:name w:val="footnote text"/>
    <w:basedOn w:val="Normal"/>
    <w:link w:val="FootnoteTextChar"/>
    <w:uiPriority w:val="99"/>
    <w:semiHidden/>
    <w:unhideWhenUsed/>
    <w:rsid w:val="00656C06"/>
    <w:pPr>
      <w:snapToGrid w:val="0"/>
    </w:pPr>
    <w:rPr>
      <w:sz w:val="18"/>
      <w:szCs w:val="18"/>
    </w:rPr>
  </w:style>
  <w:style w:type="character" w:customStyle="1" w:styleId="FootnoteTextChar">
    <w:name w:val="Footnote Text Char"/>
    <w:basedOn w:val="DefaultParagraphFont"/>
    <w:link w:val="FootnoteText"/>
    <w:uiPriority w:val="99"/>
    <w:semiHidden/>
    <w:rsid w:val="00656C06"/>
    <w:rPr>
      <w:sz w:val="18"/>
      <w:szCs w:val="18"/>
    </w:rPr>
  </w:style>
  <w:style w:type="character" w:styleId="FootnoteReference">
    <w:name w:val="footnote reference"/>
    <w:basedOn w:val="DefaultParagraphFont"/>
    <w:uiPriority w:val="99"/>
    <w:semiHidden/>
    <w:unhideWhenUsed/>
    <w:rsid w:val="00656C06"/>
    <w:rPr>
      <w:vertAlign w:val="superscript"/>
    </w:rPr>
  </w:style>
  <w:style w:type="character" w:styleId="Hyperlink">
    <w:name w:val="Hyperlink"/>
    <w:basedOn w:val="DefaultParagraphFont"/>
    <w:uiPriority w:val="99"/>
    <w:unhideWhenUsed/>
    <w:rsid w:val="00021E82"/>
    <w:rPr>
      <w:color w:val="467886" w:themeColor="hyperlink"/>
      <w:u w:val="single"/>
    </w:rPr>
  </w:style>
  <w:style w:type="character" w:styleId="UnresolvedMention">
    <w:name w:val="Unresolved Mention"/>
    <w:basedOn w:val="DefaultParagraphFont"/>
    <w:uiPriority w:val="99"/>
    <w:semiHidden/>
    <w:unhideWhenUsed/>
    <w:rsid w:val="00021E82"/>
    <w:rPr>
      <w:color w:val="605E5C"/>
      <w:shd w:val="clear" w:color="auto" w:fill="E1DFDD"/>
    </w:rPr>
  </w:style>
  <w:style w:type="character" w:styleId="FollowedHyperlink">
    <w:name w:val="FollowedHyperlink"/>
    <w:basedOn w:val="DefaultParagraphFont"/>
    <w:uiPriority w:val="99"/>
    <w:semiHidden/>
    <w:unhideWhenUsed/>
    <w:rsid w:val="00021E82"/>
    <w:rPr>
      <w:color w:val="96607D" w:themeColor="followedHyperlink"/>
      <w:u w:val="single"/>
    </w:rPr>
  </w:style>
  <w:style w:type="paragraph" w:styleId="Revision">
    <w:name w:val="Revision"/>
    <w:hidden/>
    <w:uiPriority w:val="99"/>
    <w:semiHidden/>
    <w:rsid w:val="00497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hristogenesis.org/about/teilhard/" TargetMode="External"/><Relationship Id="rId1" Type="http://schemas.openxmlformats.org/officeDocument/2006/relationships/hyperlink" Target="http://www.organism.earth/library/document/cosmic-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6799-8EB5-7D47-A2DC-09F0524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2653</Words>
  <Characters>13344</Characters>
  <Application>Microsoft Office Word</Application>
  <DocSecurity>0</DocSecurity>
  <Lines>111</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He_2025 CTSA Paper</dc:title>
  <cp:lastModifiedBy>Simeiqi He</cp:lastModifiedBy>
  <cp:revision>44</cp:revision>
  <cp:lastPrinted>2025-05-25T02:35:00Z</cp:lastPrinted>
  <dcterms:created xsi:type="dcterms:W3CDTF">2025-07-12T22:22:00Z</dcterms:created>
  <dcterms:modified xsi:type="dcterms:W3CDTF">2025-07-13T01:38:00Z</dcterms:modified>
</cp:coreProperties>
</file>